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8EDB">
      <w:pPr>
        <w:jc w:val="center"/>
        <w:textAlignment w:val="baseline"/>
        <w:rPr>
          <w:rFonts w:ascii="华文中宋" w:hAnsi="华文中宋" w:eastAsia="华文中宋" w:cs="宋体"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 w:cs="宋体"/>
          <w:color w:val="auto"/>
          <w:sz w:val="44"/>
          <w:szCs w:val="44"/>
          <w:highlight w:val="none"/>
        </w:rPr>
        <w:t>安徽省徽州师范学校校内课程等录制服务</w:t>
      </w:r>
    </w:p>
    <w:p w14:paraId="3B1D0336">
      <w:pPr>
        <w:jc w:val="center"/>
        <w:textAlignment w:val="baseline"/>
        <w:rPr>
          <w:rFonts w:hint="default" w:ascii="华文中宋" w:hAnsi="华文中宋" w:eastAsia="华文中宋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宋体"/>
          <w:color w:val="auto"/>
          <w:sz w:val="44"/>
          <w:szCs w:val="44"/>
          <w:highlight w:val="none"/>
        </w:rPr>
        <w:t>采购项目</w:t>
      </w:r>
      <w:r>
        <w:rPr>
          <w:rFonts w:hint="eastAsia" w:ascii="华文中宋" w:hAnsi="华文中宋" w:eastAsia="华文中宋" w:cs="宋体"/>
          <w:color w:val="auto"/>
          <w:sz w:val="44"/>
          <w:szCs w:val="44"/>
          <w:highlight w:val="none"/>
          <w:lang w:val="en-US" w:eastAsia="zh-CN"/>
        </w:rPr>
        <w:t>招标文件</w:t>
      </w:r>
    </w:p>
    <w:p w14:paraId="2FFDDDFC">
      <w:pPr>
        <w:pStyle w:val="12"/>
        <w:spacing w:line="56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37B2168C">
      <w:pPr>
        <w:pStyle w:val="12"/>
        <w:spacing w:line="56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为满足教学需要，我校拟通过招标方式，确定校内课程、短视频等拍摄制作服务商，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具体要求如下：</w:t>
      </w:r>
    </w:p>
    <w:p w14:paraId="53484DE5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一、招标须知</w:t>
      </w:r>
    </w:p>
    <w:p w14:paraId="09B7C154">
      <w:pPr>
        <w:pStyle w:val="12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（一）视频分类：多机位、多场景短视频拍摄及制作、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三机位课程摄制（45分钟）、一机位课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程摄制（15-25分钟、45分钟）。</w:t>
      </w:r>
    </w:p>
    <w:p w14:paraId="0D48621A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格式要求</w:t>
      </w:r>
    </w:p>
    <w:p w14:paraId="6E29771B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教学能力比赛：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采用单机直录的方式录制15-25分钟的有效课堂教学视频。录课过程中拍摄及其他人员不在场，提交的视频从拍摄人员离场开始到拍摄人员停机为止，拍摄的视频须保证音轨连续，不另行剪辑及配音，不加片头片尾、字幕注解。课堂教学应在实际教学场所，班级全体学生参加（实施分班教学需有说明）。课堂教学视频应呈现课程属性特质、反映团队成员教学风格。专业课程组视频尽量呈现教师实操演示与教学指导。</w:t>
      </w:r>
    </w:p>
    <w:p w14:paraId="14C666FB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视频采用MP4 格式封装，单个视频文件大小不超过500M。每段视频文件以“教案序号+第几学时+教案页码+教学环节名称”来命名（其中教案页码以教案PDF文件顶部显示的页码为准），含教师实操演示与教学指导的视频文件以“教案序号+第几学时+教案页码+教学环节名称+实操起始时间 n'm" -实操结束时间n'm" ”来命名（实操起止时间可以多段，用“+”连接）。视频录制采用H.264/AVC 编码格式压缩，动态比特率（码流）不低于 1024Kbps，分辨率设定为1280*720，采用逐行扫描，帧速率为 25 帧/秒。音频采用 AAC 格式压缩，采样率48KHz，20比特率（码流）128Kbps(恒定)。</w:t>
      </w:r>
    </w:p>
    <w:p w14:paraId="281498A1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班主任能力比赛：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班级活动实录视频单机直录，时长不超过40分钟，清晰呈现班级活动实况，展示学生面貌，附参加学生名单（仅姓名）。同步全程连续录制（不得使用无人机、虚拟演播系统、临时拼接大型LED显示屏等脱离建班育人实际、片面追求拍摄效果、费用昂贵的录制手段）。机位可根据班级活动需要摆放，要求机位和镜头固定。录制过程中除实际参与班级活动的人员外，拍摄人员及其他人员不在场，提交的视频从拍摄人员离场开始到拍摄人员停机为止（班级活动之外的录制时长不超过2分钟）。须保证音轨连续，不允许另行剪辑及配音，不加片头片尾、字幕注解，不得泄露地区、学校名称以及教师个人姓名。</w:t>
      </w:r>
    </w:p>
    <w:p w14:paraId="2237E13C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视频采用MP4格式封装，每个文件大小不超过400M。视频录制软件不限，采用H.264/AVC（MPEG-4 Part10）编码格式压缩；动态码流的码率不低于1024Kbps，不超过1280Kbps；分辨率设定为720×576（标清4:3拍摄）或1280×720（高清16:9拍摄）；采用逐行扫描（帧率25帧/秒）。音频采用AAC（MPEG4 Part3）格式压缩；采样率48KHz；码流128Kbps（恒定）。</w:t>
      </w:r>
    </w:p>
    <w:p w14:paraId="3C809941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思想政治教育课程教学能力比赛：课堂实录视频每段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时长15-20分钟。录制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视频可自行选择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真实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教学场景，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班级全体学生参加（实施分班教学需有说明），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应分别完整、清晰地呈现参赛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内容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相对独立完整、反映团队成员教学风格的教学活动实况，杜绝过度包装。</w:t>
      </w:r>
    </w:p>
    <w:p w14:paraId="42C9A9BF">
      <w:pPr>
        <w:pStyle w:val="12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课堂实录视频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单机直录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同步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全程连续录制（不得使用无人机、虚拟演播系统、临时拼接大型LED显示屏等脱离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课堂教学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实际、片面追求拍摄效果、费用昂贵的录制手段）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机位和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镜头固定，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录制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过程中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除实际参与课堂教学的人员外，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拍摄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及其他人员不在场，提交的视频从拍摄人员离场开始到拍摄人员停机为止（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课堂教学之外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的录制时长不超过2分钟）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须保证音轨连续，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允许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另行剪辑及配音，不加片头片尾、字幕注解，不得泄露地区、学校名称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教师个人姓名。</w:t>
      </w:r>
    </w:p>
    <w:p w14:paraId="69EF99EC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视频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采用MP4格式封装，每个文件大小不超过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00M。视频录制软件不限，采用H.264/AVC（MPEG-4 Part10）编码格式压缩；动态码流的码率不低于1024Kbps，不超过1280Kbps；分辨率设定为720×576（标清4:3拍摄）或1280×720（高清16:9拍摄）；采用逐行扫描（帧率25帧/秒）。音频采用AAC（MPEG4 Part3）格式压缩；采样率48KHz；码流128Kbps（恒定）。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每段视频文件以“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序号+教案页码+教学环节名称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+机位序号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分别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命名（其中教案页码以教案PDF文件顶部显示的页码为准）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2195F462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其它：按学校要求制作。</w:t>
      </w:r>
    </w:p>
    <w:p w14:paraId="3D86D48C">
      <w:pPr>
        <w:pStyle w:val="12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（三）其他事项</w:t>
      </w:r>
    </w:p>
    <w:p w14:paraId="54C5892A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1.拍摄时间须以学校需求为主，必须在学校规定时间内完成拍摄及制作。</w:t>
      </w:r>
    </w:p>
    <w:p w14:paraId="3861FEFE">
      <w:pPr>
        <w:pStyle w:val="12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2.此次中标单位与学校长期合作，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服务期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两年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4E817C24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二、投标控制价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6"/>
        <w:gridCol w:w="2046"/>
      </w:tblGrid>
      <w:tr w14:paraId="303E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6" w:type="dxa"/>
          </w:tcPr>
          <w:p w14:paraId="51BDD32B">
            <w:pPr>
              <w:pStyle w:val="12"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视频种类</w:t>
            </w:r>
          </w:p>
        </w:tc>
        <w:tc>
          <w:tcPr>
            <w:tcW w:w="2046" w:type="dxa"/>
          </w:tcPr>
          <w:p w14:paraId="326EFD21">
            <w:pPr>
              <w:pStyle w:val="12"/>
              <w:spacing w:line="560" w:lineRule="exact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控制价（元）</w:t>
            </w:r>
          </w:p>
        </w:tc>
      </w:tr>
      <w:tr w14:paraId="20D7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6" w:type="dxa"/>
          </w:tcPr>
          <w:p w14:paraId="2E4DCB08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多机位、多场景短视频拍摄及制作</w:t>
            </w:r>
          </w:p>
        </w:tc>
        <w:tc>
          <w:tcPr>
            <w:tcW w:w="2046" w:type="dxa"/>
          </w:tcPr>
          <w:p w14:paraId="5760ED67">
            <w:pPr>
              <w:pStyle w:val="12"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120/分钟</w:t>
            </w:r>
          </w:p>
        </w:tc>
      </w:tr>
      <w:tr w14:paraId="2944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6" w:type="dxa"/>
          </w:tcPr>
          <w:p w14:paraId="5B7A77D0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三机位课程摄制（45分钟）</w:t>
            </w:r>
          </w:p>
        </w:tc>
        <w:tc>
          <w:tcPr>
            <w:tcW w:w="2046" w:type="dxa"/>
          </w:tcPr>
          <w:p w14:paraId="12FC5A46">
            <w:pPr>
              <w:pStyle w:val="12"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00</w:t>
            </w:r>
          </w:p>
        </w:tc>
      </w:tr>
      <w:tr w14:paraId="187C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6" w:type="dxa"/>
          </w:tcPr>
          <w:p w14:paraId="220A35A1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一机位课程摄制（45分钟）</w:t>
            </w:r>
          </w:p>
        </w:tc>
        <w:tc>
          <w:tcPr>
            <w:tcW w:w="2046" w:type="dxa"/>
          </w:tcPr>
          <w:p w14:paraId="5676A364">
            <w:pPr>
              <w:pStyle w:val="12"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260</w:t>
            </w:r>
          </w:p>
        </w:tc>
      </w:tr>
      <w:tr w14:paraId="2F7E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6" w:type="dxa"/>
          </w:tcPr>
          <w:p w14:paraId="73EF9C37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一机位课程摄制（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15-25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分钟）</w:t>
            </w:r>
          </w:p>
        </w:tc>
        <w:tc>
          <w:tcPr>
            <w:tcW w:w="2046" w:type="dxa"/>
          </w:tcPr>
          <w:p w14:paraId="1738093D">
            <w:pPr>
              <w:pStyle w:val="12"/>
              <w:spacing w:line="560" w:lineRule="exact"/>
              <w:ind w:firstLine="640" w:firstLineChars="200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150</w:t>
            </w:r>
          </w:p>
        </w:tc>
      </w:tr>
      <w:tr w14:paraId="2B73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6" w:type="dxa"/>
          </w:tcPr>
          <w:p w14:paraId="2EF8A979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一机位课程摄制（半天）</w:t>
            </w:r>
          </w:p>
        </w:tc>
        <w:tc>
          <w:tcPr>
            <w:tcW w:w="2046" w:type="dxa"/>
          </w:tcPr>
          <w:p w14:paraId="3F6A5EDD">
            <w:pPr>
              <w:pStyle w:val="12"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800</w:t>
            </w:r>
          </w:p>
        </w:tc>
      </w:tr>
      <w:tr w14:paraId="28C2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6" w:type="dxa"/>
          </w:tcPr>
          <w:p w14:paraId="312061D4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三机位课程摄制（半天）</w:t>
            </w:r>
          </w:p>
        </w:tc>
        <w:tc>
          <w:tcPr>
            <w:tcW w:w="2046" w:type="dxa"/>
          </w:tcPr>
          <w:p w14:paraId="2AEEA01B">
            <w:pPr>
              <w:pStyle w:val="12"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2000</w:t>
            </w:r>
          </w:p>
        </w:tc>
      </w:tr>
    </w:tbl>
    <w:p w14:paraId="5E9383FD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三、评标办法</w:t>
      </w:r>
    </w:p>
    <w:p w14:paraId="2EFCC5DE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六类视频按权重，计算综合总价，总价低者中标。</w:t>
      </w:r>
    </w:p>
    <w:tbl>
      <w:tblPr>
        <w:tblStyle w:val="6"/>
        <w:tblpPr w:leftFromText="180" w:rightFromText="180" w:vertAnchor="text" w:horzAnchor="page" w:tblpXSpec="center" w:tblpY="2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2549"/>
      </w:tblGrid>
      <w:tr w14:paraId="2186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0" w:type="dxa"/>
          </w:tcPr>
          <w:p w14:paraId="698CB1C5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视频种类</w:t>
            </w:r>
          </w:p>
        </w:tc>
        <w:tc>
          <w:tcPr>
            <w:tcW w:w="2549" w:type="dxa"/>
          </w:tcPr>
          <w:p w14:paraId="3B730370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权重</w:t>
            </w:r>
          </w:p>
        </w:tc>
      </w:tr>
      <w:tr w14:paraId="1E50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0" w:type="dxa"/>
          </w:tcPr>
          <w:p w14:paraId="7393C97A">
            <w:pPr>
              <w:pStyle w:val="12"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多机位、多场景短视频拍摄及制作</w:t>
            </w:r>
          </w:p>
        </w:tc>
        <w:tc>
          <w:tcPr>
            <w:tcW w:w="2549" w:type="dxa"/>
          </w:tcPr>
          <w:p w14:paraId="066C07CF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20%</w:t>
            </w:r>
          </w:p>
        </w:tc>
      </w:tr>
      <w:tr w14:paraId="5FBC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0" w:type="dxa"/>
          </w:tcPr>
          <w:p w14:paraId="19BECB31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三机位课程摄制（45分钟）</w:t>
            </w:r>
          </w:p>
        </w:tc>
        <w:tc>
          <w:tcPr>
            <w:tcW w:w="2549" w:type="dxa"/>
          </w:tcPr>
          <w:p w14:paraId="39AB888F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5%</w:t>
            </w:r>
          </w:p>
        </w:tc>
      </w:tr>
      <w:tr w14:paraId="2753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0" w:type="dxa"/>
          </w:tcPr>
          <w:p w14:paraId="2CE525A5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一机位课程摄制（45分钟）</w:t>
            </w:r>
          </w:p>
        </w:tc>
        <w:tc>
          <w:tcPr>
            <w:tcW w:w="2549" w:type="dxa"/>
          </w:tcPr>
          <w:p w14:paraId="63113215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20%</w:t>
            </w:r>
          </w:p>
        </w:tc>
      </w:tr>
      <w:tr w14:paraId="0FAC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0" w:type="dxa"/>
            <w:shd w:val="clear" w:color="auto" w:fill="auto"/>
            <w:vAlign w:val="top"/>
          </w:tcPr>
          <w:p w14:paraId="44F5D92A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一机位课程摄制（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15-25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分钟）</w:t>
            </w:r>
          </w:p>
        </w:tc>
        <w:tc>
          <w:tcPr>
            <w:tcW w:w="2549" w:type="dxa"/>
            <w:shd w:val="clear" w:color="auto" w:fill="auto"/>
            <w:vAlign w:val="top"/>
          </w:tcPr>
          <w:p w14:paraId="71EC3B50">
            <w:pPr>
              <w:pStyle w:val="12"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-SA"/>
              </w:rPr>
              <w:t>25%</w:t>
            </w:r>
          </w:p>
        </w:tc>
      </w:tr>
      <w:tr w14:paraId="07F4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0" w:type="dxa"/>
          </w:tcPr>
          <w:p w14:paraId="727345C4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一机位课程摄制（半天）</w:t>
            </w:r>
          </w:p>
        </w:tc>
        <w:tc>
          <w:tcPr>
            <w:tcW w:w="2549" w:type="dxa"/>
          </w:tcPr>
          <w:p w14:paraId="7A868CF7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25%</w:t>
            </w:r>
          </w:p>
        </w:tc>
      </w:tr>
      <w:tr w14:paraId="5AD0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0" w:type="dxa"/>
          </w:tcPr>
          <w:p w14:paraId="12579226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三机位课程摄制（半天）</w:t>
            </w:r>
          </w:p>
        </w:tc>
        <w:tc>
          <w:tcPr>
            <w:tcW w:w="2549" w:type="dxa"/>
          </w:tcPr>
          <w:p w14:paraId="532DD17F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5%</w:t>
            </w:r>
          </w:p>
        </w:tc>
      </w:tr>
    </w:tbl>
    <w:p w14:paraId="35100328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四、投标资料</w:t>
      </w:r>
    </w:p>
    <w:p w14:paraId="18A035FF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（一）营业执照复印件（含摄像服务，加盖公章）</w:t>
      </w:r>
    </w:p>
    <w:p w14:paraId="058C0A42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（二）报价函（加盖公章）</w:t>
      </w:r>
    </w:p>
    <w:p w14:paraId="056489E5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（三）服务承诺函（加盖公章）。</w:t>
      </w:r>
      <w:bookmarkStart w:id="0" w:name="_GoBack"/>
      <w:bookmarkEnd w:id="0"/>
    </w:p>
    <w:p w14:paraId="4007DCAA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五、送交投标资料及评标日期、地点</w:t>
      </w:r>
    </w:p>
    <w:p w14:paraId="7EC753B0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（一）投标截止时间为2026年4月21日15：30。投标单位需将投标资料密封，并在封口处加盖单位公章。投标资料送达地点：总务处407室，联系方式：吴老师 18955935233。</w:t>
      </w:r>
    </w:p>
    <w:p w14:paraId="4F71A194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（二）2026年4月21日下午16:00，学校基建采购领导组在学校小会议室进行评标。</w:t>
      </w:r>
    </w:p>
    <w:p w14:paraId="03F7F8C1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六、其他</w:t>
      </w:r>
    </w:p>
    <w:p w14:paraId="235CFE53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（一）招标采购文件和投标资料是采购合同不可分割的组成部分。</w:t>
      </w:r>
    </w:p>
    <w:p w14:paraId="7188E843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（二）报价超过控制价视为废标。</w:t>
      </w:r>
    </w:p>
    <w:p w14:paraId="498F2A77">
      <w:pPr>
        <w:pStyle w:val="12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（三）本招标采购文件，由徽州师范学校负责解释。</w:t>
      </w:r>
    </w:p>
    <w:p w14:paraId="4C08A9C5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D461521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26F9BE5">
      <w:pPr>
        <w:pStyle w:val="12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975852D">
      <w:pPr>
        <w:pStyle w:val="12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ECA9DC8">
      <w:pPr>
        <w:pStyle w:val="12"/>
        <w:spacing w:line="560" w:lineRule="exact"/>
        <w:ind w:firstLine="4480" w:firstLineChars="14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安徽省徽州师范学校</w:t>
      </w:r>
    </w:p>
    <w:p w14:paraId="2E56B85D">
      <w:pPr>
        <w:pStyle w:val="12"/>
        <w:spacing w:line="560" w:lineRule="exact"/>
        <w:ind w:firstLine="5120" w:firstLineChars="16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年4月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p w14:paraId="6A968C9E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11D879C1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F1707F8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6DC7823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5F6EDC5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14520E40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3E6D8A0F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0C7B798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附件：</w:t>
      </w:r>
    </w:p>
    <w:p w14:paraId="083E0656">
      <w:pPr>
        <w:pStyle w:val="12"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安徽省徽州师范学校校内课程等录制服务</w:t>
      </w:r>
    </w:p>
    <w:p w14:paraId="1EC7D3F7">
      <w:pPr>
        <w:pStyle w:val="12"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采购项目报价函</w:t>
      </w:r>
    </w:p>
    <w:p w14:paraId="17DAEF1E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3"/>
        <w:gridCol w:w="2317"/>
      </w:tblGrid>
      <w:tr w14:paraId="6353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3" w:type="dxa"/>
          </w:tcPr>
          <w:p w14:paraId="5219EF7C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视频种类</w:t>
            </w:r>
          </w:p>
        </w:tc>
        <w:tc>
          <w:tcPr>
            <w:tcW w:w="2317" w:type="dxa"/>
          </w:tcPr>
          <w:p w14:paraId="7F290CDE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报价（元）</w:t>
            </w:r>
          </w:p>
        </w:tc>
      </w:tr>
      <w:tr w14:paraId="1951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3" w:type="dxa"/>
          </w:tcPr>
          <w:p w14:paraId="367AE739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多机位、多场景短视频拍摄及制作</w:t>
            </w:r>
          </w:p>
        </w:tc>
        <w:tc>
          <w:tcPr>
            <w:tcW w:w="2317" w:type="dxa"/>
          </w:tcPr>
          <w:p w14:paraId="5FE94C21">
            <w:pPr>
              <w:pStyle w:val="12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8BC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3" w:type="dxa"/>
          </w:tcPr>
          <w:p w14:paraId="32E2D844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三机位课程摄制（45分钟）</w:t>
            </w:r>
          </w:p>
        </w:tc>
        <w:tc>
          <w:tcPr>
            <w:tcW w:w="2317" w:type="dxa"/>
          </w:tcPr>
          <w:p w14:paraId="173F55DB">
            <w:pPr>
              <w:pStyle w:val="12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013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3" w:type="dxa"/>
          </w:tcPr>
          <w:p w14:paraId="476ED5F7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一机位课程摄制（45分钟）</w:t>
            </w:r>
          </w:p>
        </w:tc>
        <w:tc>
          <w:tcPr>
            <w:tcW w:w="2317" w:type="dxa"/>
          </w:tcPr>
          <w:p w14:paraId="051D68F3">
            <w:pPr>
              <w:pStyle w:val="12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2C4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3" w:type="dxa"/>
            <w:shd w:val="clear" w:color="auto" w:fill="auto"/>
            <w:vAlign w:val="top"/>
          </w:tcPr>
          <w:p w14:paraId="59ADDA5A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一机位课程摄制（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15-25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分钟）</w:t>
            </w:r>
          </w:p>
        </w:tc>
        <w:tc>
          <w:tcPr>
            <w:tcW w:w="2317" w:type="dxa"/>
            <w:shd w:val="clear" w:color="auto" w:fill="auto"/>
            <w:vAlign w:val="top"/>
          </w:tcPr>
          <w:p w14:paraId="0FFF18BD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4C08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3" w:type="dxa"/>
          </w:tcPr>
          <w:p w14:paraId="1D52DD09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一机位课程摄制（半天）</w:t>
            </w:r>
          </w:p>
        </w:tc>
        <w:tc>
          <w:tcPr>
            <w:tcW w:w="2317" w:type="dxa"/>
          </w:tcPr>
          <w:p w14:paraId="255C645D">
            <w:pPr>
              <w:pStyle w:val="12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D60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3" w:type="dxa"/>
          </w:tcPr>
          <w:p w14:paraId="10160EC2">
            <w:pPr>
              <w:pStyle w:val="12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三机位课程摄制（半天）</w:t>
            </w:r>
          </w:p>
        </w:tc>
        <w:tc>
          <w:tcPr>
            <w:tcW w:w="2317" w:type="dxa"/>
          </w:tcPr>
          <w:p w14:paraId="695B07C6">
            <w:pPr>
              <w:pStyle w:val="12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31C4945D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80D9939">
      <w:pPr>
        <w:pStyle w:val="12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201D9D"/>
    <w:rsid w:val="00002E2F"/>
    <w:rsid w:val="00100FF7"/>
    <w:rsid w:val="001154F8"/>
    <w:rsid w:val="00135EEB"/>
    <w:rsid w:val="0015184A"/>
    <w:rsid w:val="0016018D"/>
    <w:rsid w:val="001F17DD"/>
    <w:rsid w:val="001F528F"/>
    <w:rsid w:val="00201D9D"/>
    <w:rsid w:val="0020435F"/>
    <w:rsid w:val="00240BF3"/>
    <w:rsid w:val="00293A21"/>
    <w:rsid w:val="002C359B"/>
    <w:rsid w:val="00366290"/>
    <w:rsid w:val="00373BE2"/>
    <w:rsid w:val="003760E4"/>
    <w:rsid w:val="00380CB0"/>
    <w:rsid w:val="00392506"/>
    <w:rsid w:val="003C5605"/>
    <w:rsid w:val="0040218F"/>
    <w:rsid w:val="004028FC"/>
    <w:rsid w:val="00416BF5"/>
    <w:rsid w:val="004252A4"/>
    <w:rsid w:val="004405E2"/>
    <w:rsid w:val="004469D1"/>
    <w:rsid w:val="00452548"/>
    <w:rsid w:val="00481E85"/>
    <w:rsid w:val="004A6943"/>
    <w:rsid w:val="005214FF"/>
    <w:rsid w:val="00526EE1"/>
    <w:rsid w:val="00592F3C"/>
    <w:rsid w:val="006C7D11"/>
    <w:rsid w:val="007075ED"/>
    <w:rsid w:val="00747683"/>
    <w:rsid w:val="007955FA"/>
    <w:rsid w:val="00865851"/>
    <w:rsid w:val="00867340"/>
    <w:rsid w:val="00870D94"/>
    <w:rsid w:val="008D7821"/>
    <w:rsid w:val="00954305"/>
    <w:rsid w:val="0098209D"/>
    <w:rsid w:val="009869FC"/>
    <w:rsid w:val="009D26A3"/>
    <w:rsid w:val="00B30196"/>
    <w:rsid w:val="00BE32F3"/>
    <w:rsid w:val="00C01134"/>
    <w:rsid w:val="00C7003D"/>
    <w:rsid w:val="00C96F2F"/>
    <w:rsid w:val="00CA0F0B"/>
    <w:rsid w:val="00D90039"/>
    <w:rsid w:val="00DC031B"/>
    <w:rsid w:val="00E66F55"/>
    <w:rsid w:val="00EF4D65"/>
    <w:rsid w:val="00EF5F04"/>
    <w:rsid w:val="00F03165"/>
    <w:rsid w:val="00FDF713"/>
    <w:rsid w:val="013D4B60"/>
    <w:rsid w:val="01CC1A40"/>
    <w:rsid w:val="03C86237"/>
    <w:rsid w:val="05734807"/>
    <w:rsid w:val="06FE4879"/>
    <w:rsid w:val="076F5347"/>
    <w:rsid w:val="08163A15"/>
    <w:rsid w:val="0A3B59B5"/>
    <w:rsid w:val="0EAFCC69"/>
    <w:rsid w:val="0FDD037D"/>
    <w:rsid w:val="0FFC1742"/>
    <w:rsid w:val="13446FA1"/>
    <w:rsid w:val="143B2FB7"/>
    <w:rsid w:val="14BE5A84"/>
    <w:rsid w:val="15F72D6C"/>
    <w:rsid w:val="16A9014A"/>
    <w:rsid w:val="16B02410"/>
    <w:rsid w:val="16BF82C0"/>
    <w:rsid w:val="170C3B16"/>
    <w:rsid w:val="17C3523B"/>
    <w:rsid w:val="19706CFD"/>
    <w:rsid w:val="1E4A5D6E"/>
    <w:rsid w:val="1F301408"/>
    <w:rsid w:val="20FA3A7C"/>
    <w:rsid w:val="21C20657"/>
    <w:rsid w:val="23571659"/>
    <w:rsid w:val="23D87B7E"/>
    <w:rsid w:val="23DA1943"/>
    <w:rsid w:val="25237319"/>
    <w:rsid w:val="26505FC4"/>
    <w:rsid w:val="273FBCF3"/>
    <w:rsid w:val="295E769B"/>
    <w:rsid w:val="2A64640A"/>
    <w:rsid w:val="2A7ECE0A"/>
    <w:rsid w:val="2B727766"/>
    <w:rsid w:val="2DA52FC1"/>
    <w:rsid w:val="33015454"/>
    <w:rsid w:val="362B4280"/>
    <w:rsid w:val="395A1104"/>
    <w:rsid w:val="3A797CAF"/>
    <w:rsid w:val="3AE74C19"/>
    <w:rsid w:val="3DA6700D"/>
    <w:rsid w:val="40B530C4"/>
    <w:rsid w:val="417C06BF"/>
    <w:rsid w:val="445B21D4"/>
    <w:rsid w:val="46132D66"/>
    <w:rsid w:val="46FA010A"/>
    <w:rsid w:val="499E6DEB"/>
    <w:rsid w:val="49CA29AB"/>
    <w:rsid w:val="4B366A76"/>
    <w:rsid w:val="4C1E2F13"/>
    <w:rsid w:val="4E217FEA"/>
    <w:rsid w:val="4E2D4BE1"/>
    <w:rsid w:val="4EF74BD4"/>
    <w:rsid w:val="4F716656"/>
    <w:rsid w:val="51C15D6C"/>
    <w:rsid w:val="526037D7"/>
    <w:rsid w:val="56A25A40"/>
    <w:rsid w:val="5B8F47E5"/>
    <w:rsid w:val="5BB1598F"/>
    <w:rsid w:val="5E8113B3"/>
    <w:rsid w:val="5F9E5710"/>
    <w:rsid w:val="5FEF314B"/>
    <w:rsid w:val="5FEF5F42"/>
    <w:rsid w:val="602A5424"/>
    <w:rsid w:val="60D96503"/>
    <w:rsid w:val="60F31CBA"/>
    <w:rsid w:val="62D354B1"/>
    <w:rsid w:val="63F975E8"/>
    <w:rsid w:val="658A5541"/>
    <w:rsid w:val="65CD0D2C"/>
    <w:rsid w:val="65E86F33"/>
    <w:rsid w:val="67FFCC4A"/>
    <w:rsid w:val="68637111"/>
    <w:rsid w:val="696C00A1"/>
    <w:rsid w:val="6A885221"/>
    <w:rsid w:val="6BB7713E"/>
    <w:rsid w:val="6BFE28EC"/>
    <w:rsid w:val="6DA32CFC"/>
    <w:rsid w:val="6F73B928"/>
    <w:rsid w:val="6FCDE127"/>
    <w:rsid w:val="7062754D"/>
    <w:rsid w:val="71681909"/>
    <w:rsid w:val="72237322"/>
    <w:rsid w:val="725B146D"/>
    <w:rsid w:val="72831801"/>
    <w:rsid w:val="73AF45A9"/>
    <w:rsid w:val="76FA5C2B"/>
    <w:rsid w:val="77E2170C"/>
    <w:rsid w:val="79440DD3"/>
    <w:rsid w:val="7AAC4F5C"/>
    <w:rsid w:val="7BBD58F4"/>
    <w:rsid w:val="7CB41EA6"/>
    <w:rsid w:val="7D3134F6"/>
    <w:rsid w:val="7DFFE5B7"/>
    <w:rsid w:val="7F2D7CEE"/>
    <w:rsid w:val="7FE86470"/>
    <w:rsid w:val="9FBABB02"/>
    <w:rsid w:val="A19E38C7"/>
    <w:rsid w:val="AF7E5824"/>
    <w:rsid w:val="AFFF173D"/>
    <w:rsid w:val="BEF7A963"/>
    <w:rsid w:val="BFFA3A78"/>
    <w:rsid w:val="C9EF6869"/>
    <w:rsid w:val="CAB6A4A3"/>
    <w:rsid w:val="D7F72143"/>
    <w:rsid w:val="ED7BFFAC"/>
    <w:rsid w:val="F617D1E3"/>
    <w:rsid w:val="F7B9DCF6"/>
    <w:rsid w:val="FBFD5E98"/>
    <w:rsid w:val="FD5FB82A"/>
    <w:rsid w:val="FD9E0118"/>
    <w:rsid w:val="FF5A6AB2"/>
    <w:rsid w:val="FFDFEEB1"/>
    <w:rsid w:val="FFE74D82"/>
    <w:rsid w:val="FFEDB40A"/>
    <w:rsid w:val="FFF68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2124</Words>
  <Characters>2417</Characters>
  <Lines>19</Lines>
  <Paragraphs>5</Paragraphs>
  <TotalTime>7</TotalTime>
  <ScaleCrop>false</ScaleCrop>
  <LinksUpToDate>false</LinksUpToDate>
  <CharactersWithSpaces>2432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2024-04-04T01:37:00Z</dcterms:created>
  <dc:creator>微软用户</dc:creator>
  <cp:lastModifiedBy>简宁</cp:lastModifiedBy>
  <dcterms:modified xsi:type="dcterms:W3CDTF">2026-04-13T12:24:23Z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58A4036A271F4351A96D7ADF13535A07_13</vt:lpwstr>
  </property>
  <property fmtid="{D5CDD505-2E9C-101B-9397-08002B2CF9AE}" pid="4" name="KSOTemplateDocerSaveRecord">
    <vt:lpwstr>eyJoZGlkIjoiZGZkNjQzM2M1Y2Q3NmZlYjZlMWY0N2Y5ZDJhYTA2OTgiLCJ1c2VySWQiOiIyNDU1NDM2NjMifQ==</vt:lpwstr>
  </property>
</Properties>
</file>