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70F39">
      <w:pPr>
        <w:spacing w:line="640" w:lineRule="exact"/>
        <w:jc w:val="center"/>
        <w:rPr>
          <w:rFonts w:asciiTheme="minorEastAsia" w:hAnsiTheme="minorEastAsia"/>
          <w:b/>
          <w:sz w:val="44"/>
          <w:szCs w:val="44"/>
        </w:rPr>
      </w:pPr>
      <w:r>
        <w:rPr>
          <w:rFonts w:hint="eastAsia" w:asciiTheme="minorEastAsia" w:hAnsiTheme="minorEastAsia"/>
          <w:b/>
          <w:sz w:val="44"/>
          <w:szCs w:val="44"/>
          <w:lang w:eastAsia="zh-CN"/>
        </w:rPr>
        <w:t>安徽省</w:t>
      </w:r>
      <w:r>
        <w:rPr>
          <w:rFonts w:hint="eastAsia" w:asciiTheme="minorEastAsia" w:hAnsiTheme="minorEastAsia"/>
          <w:b/>
          <w:sz w:val="44"/>
          <w:szCs w:val="44"/>
        </w:rPr>
        <w:t>徽州师范学校</w:t>
      </w:r>
      <w:r>
        <w:rPr>
          <w:rFonts w:hint="eastAsia" w:asciiTheme="minorEastAsia" w:hAnsiTheme="minorEastAsia"/>
          <w:b/>
          <w:sz w:val="44"/>
          <w:szCs w:val="44"/>
          <w:lang w:val="en-US" w:eastAsia="zh-CN"/>
        </w:rPr>
        <w:t>2025级</w:t>
      </w:r>
      <w:r>
        <w:rPr>
          <w:rFonts w:hint="eastAsia" w:asciiTheme="minorEastAsia" w:hAnsiTheme="minorEastAsia"/>
          <w:b/>
          <w:sz w:val="44"/>
          <w:szCs w:val="44"/>
        </w:rPr>
        <w:t>新生军训服装</w:t>
      </w:r>
    </w:p>
    <w:p w14:paraId="7FD378AA">
      <w:pPr>
        <w:spacing w:line="640" w:lineRule="exact"/>
        <w:jc w:val="center"/>
        <w:rPr>
          <w:rFonts w:hint="eastAsia" w:asciiTheme="minorEastAsia" w:hAnsiTheme="minorEastAsia" w:eastAsiaTheme="minorEastAsia"/>
          <w:b/>
          <w:color w:val="FF0000"/>
          <w:sz w:val="44"/>
          <w:szCs w:val="44"/>
          <w:lang w:eastAsia="zh-CN"/>
        </w:rPr>
      </w:pPr>
      <w:r>
        <w:rPr>
          <w:rFonts w:hint="eastAsia" w:asciiTheme="minorEastAsia" w:hAnsiTheme="minorEastAsia"/>
          <w:b/>
          <w:sz w:val="44"/>
          <w:szCs w:val="44"/>
        </w:rPr>
        <w:t>采购项目招标</w:t>
      </w:r>
      <w:r>
        <w:rPr>
          <w:rFonts w:hint="eastAsia" w:asciiTheme="minorEastAsia" w:hAnsiTheme="minorEastAsia"/>
          <w:b/>
          <w:sz w:val="44"/>
          <w:szCs w:val="44"/>
          <w:lang w:eastAsia="zh-CN"/>
        </w:rPr>
        <w:t>文件</w:t>
      </w:r>
    </w:p>
    <w:p w14:paraId="0A33395B">
      <w:pPr>
        <w:spacing w:line="540" w:lineRule="exact"/>
        <w:rPr>
          <w:rFonts w:ascii="仿宋" w:hAnsi="仿宋" w:eastAsia="仿宋"/>
          <w:sz w:val="30"/>
          <w:szCs w:val="30"/>
        </w:rPr>
      </w:pPr>
    </w:p>
    <w:p w14:paraId="671D0ABE">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黑体" w:hAnsi="黑体" w:eastAsia="黑体"/>
          <w:sz w:val="30"/>
          <w:szCs w:val="30"/>
        </w:rPr>
      </w:pPr>
      <w:r>
        <w:rPr>
          <w:rFonts w:hint="eastAsia" w:ascii="黑体" w:hAnsi="黑体" w:eastAsia="黑体"/>
          <w:sz w:val="30"/>
          <w:szCs w:val="30"/>
        </w:rPr>
        <w:t>一、采购内容</w:t>
      </w:r>
    </w:p>
    <w:p w14:paraId="1C048C2A">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黑体" w:hAnsi="黑体" w:eastAsia="仿宋"/>
          <w:sz w:val="30"/>
          <w:szCs w:val="30"/>
          <w:lang w:val="en-US" w:eastAsia="zh-CN"/>
        </w:rPr>
      </w:pPr>
      <w:r>
        <w:rPr>
          <w:rFonts w:hint="eastAsia" w:ascii="仿宋" w:hAnsi="仿宋" w:eastAsia="仿宋"/>
          <w:sz w:val="30"/>
          <w:szCs w:val="30"/>
          <w:lang w:val="en-US" w:eastAsia="zh-CN"/>
        </w:rPr>
        <w:t>2025级</w:t>
      </w:r>
      <w:r>
        <w:rPr>
          <w:rFonts w:hint="eastAsia" w:ascii="仿宋" w:hAnsi="仿宋" w:eastAsia="仿宋"/>
          <w:sz w:val="30"/>
          <w:szCs w:val="30"/>
        </w:rPr>
        <w:t>新生军训服装。每套含长裤、短袖衬衫、短袖衫（迷彩）、帽子、皮带各1件。</w:t>
      </w:r>
      <w:r>
        <w:rPr>
          <w:rFonts w:hint="eastAsia" w:ascii="仿宋" w:hAnsi="仿宋" w:eastAsia="仿宋"/>
          <w:sz w:val="30"/>
          <w:szCs w:val="30"/>
          <w:lang w:eastAsia="zh-CN"/>
        </w:rPr>
        <w:t>式样见后图。</w:t>
      </w:r>
    </w:p>
    <w:p w14:paraId="5F026334">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黑体" w:hAnsi="黑体" w:eastAsia="黑体"/>
          <w:sz w:val="30"/>
          <w:szCs w:val="30"/>
        </w:rPr>
      </w:pPr>
      <w:r>
        <w:rPr>
          <w:rFonts w:hint="eastAsia" w:ascii="黑体" w:hAnsi="黑体" w:eastAsia="黑体"/>
          <w:sz w:val="30"/>
          <w:szCs w:val="30"/>
        </w:rPr>
        <w:t>二、采购数量</w:t>
      </w:r>
    </w:p>
    <w:p w14:paraId="0E0F1734">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rPr>
      </w:pPr>
      <w:r>
        <w:rPr>
          <w:rFonts w:hint="eastAsia" w:ascii="仿宋" w:hAnsi="仿宋" w:eastAsia="仿宋"/>
          <w:sz w:val="30"/>
          <w:szCs w:val="30"/>
        </w:rPr>
        <w:t>约</w:t>
      </w:r>
      <w:r>
        <w:rPr>
          <w:rFonts w:hint="eastAsia" w:ascii="仿宋" w:hAnsi="仿宋" w:eastAsia="仿宋"/>
          <w:sz w:val="30"/>
          <w:szCs w:val="30"/>
          <w:lang w:val="en-US" w:eastAsia="zh-CN"/>
        </w:rPr>
        <w:t>550</w:t>
      </w:r>
      <w:r>
        <w:rPr>
          <w:rFonts w:hint="eastAsia" w:ascii="仿宋" w:hAnsi="仿宋" w:eastAsia="仿宋"/>
          <w:sz w:val="30"/>
          <w:szCs w:val="30"/>
        </w:rPr>
        <w:t>套,具体数量以实际报到学生人数为准。</w:t>
      </w:r>
      <w:bookmarkStart w:id="0" w:name="_GoBack"/>
      <w:bookmarkEnd w:id="0"/>
    </w:p>
    <w:p w14:paraId="25CEFA98">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黑体" w:hAnsi="黑体" w:eastAsia="黑体"/>
          <w:sz w:val="30"/>
          <w:szCs w:val="30"/>
        </w:rPr>
      </w:pPr>
      <w:r>
        <w:rPr>
          <w:rFonts w:hint="eastAsia" w:ascii="黑体" w:hAnsi="黑体" w:eastAsia="黑体"/>
          <w:bCs/>
          <w:sz w:val="30"/>
          <w:szCs w:val="30"/>
        </w:rPr>
        <w:t>三、控制价</w:t>
      </w:r>
    </w:p>
    <w:p w14:paraId="6515FF14">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rPr>
      </w:pPr>
      <w:r>
        <w:rPr>
          <w:rFonts w:hint="eastAsia" w:ascii="仿宋" w:hAnsi="仿宋" w:eastAsia="仿宋"/>
          <w:sz w:val="30"/>
          <w:szCs w:val="30"/>
        </w:rPr>
        <w:t>以每套单价报价，每套控制价为90元，超出视同无效标。</w:t>
      </w:r>
    </w:p>
    <w:p w14:paraId="5C5F1EA5">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黑体" w:hAnsi="黑体" w:eastAsia="黑体"/>
          <w:sz w:val="30"/>
          <w:szCs w:val="30"/>
        </w:rPr>
      </w:pPr>
      <w:r>
        <w:rPr>
          <w:rFonts w:hint="eastAsia" w:ascii="黑体" w:hAnsi="黑体" w:eastAsia="黑体"/>
          <w:sz w:val="30"/>
          <w:szCs w:val="30"/>
        </w:rPr>
        <w:t>四、采购要求</w:t>
      </w:r>
    </w:p>
    <w:p w14:paraId="544052E0">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（一）</w:t>
      </w:r>
      <w:r>
        <w:rPr>
          <w:rFonts w:hint="eastAsia" w:ascii="仿宋" w:hAnsi="仿宋" w:eastAsia="仿宋"/>
          <w:sz w:val="30"/>
          <w:szCs w:val="30"/>
        </w:rPr>
        <w:t>服装质量要求：</w:t>
      </w:r>
    </w:p>
    <w:p w14:paraId="64FE3762">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lang w:eastAsia="zh-CN"/>
        </w:rPr>
      </w:pPr>
      <w:r>
        <w:rPr>
          <w:rFonts w:hint="eastAsia" w:ascii="仿宋" w:hAnsi="仿宋" w:eastAsia="仿宋"/>
          <w:sz w:val="30"/>
          <w:szCs w:val="30"/>
          <w:lang w:eastAsia="zh-CN"/>
        </w:rPr>
        <w:t>1、手感柔软，透气性好。</w:t>
      </w:r>
    </w:p>
    <w:p w14:paraId="4389DD0A">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2、做工精细，缝线牢实，钮扣牢固，拉链灵活，耐穿耐磨</w:t>
      </w:r>
      <w:r>
        <w:rPr>
          <w:rFonts w:hint="eastAsia" w:ascii="仿宋" w:hAnsi="仿宋" w:eastAsia="仿宋"/>
          <w:sz w:val="30"/>
          <w:szCs w:val="30"/>
        </w:rPr>
        <w:t>。</w:t>
      </w:r>
    </w:p>
    <w:p w14:paraId="29EF97A0">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（二）</w:t>
      </w:r>
      <w:r>
        <w:rPr>
          <w:rFonts w:hint="eastAsia" w:ascii="仿宋" w:hAnsi="仿宋" w:eastAsia="仿宋"/>
          <w:sz w:val="30"/>
          <w:szCs w:val="30"/>
        </w:rPr>
        <w:t>供应商所提供的军训服装不能违反军服管理条例。</w:t>
      </w:r>
    </w:p>
    <w:p w14:paraId="1A8719CB">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（三）</w:t>
      </w:r>
      <w:r>
        <w:rPr>
          <w:rFonts w:hint="eastAsia" w:ascii="仿宋" w:hAnsi="仿宋" w:eastAsia="仿宋"/>
          <w:sz w:val="30"/>
          <w:szCs w:val="30"/>
        </w:rPr>
        <w:t>供应商应对产品质量、售后服务做出书面承诺，保证在规定时间送货上门，并派人发放。服装大小型号按学校实际参训学生提供配齐，并有</w:t>
      </w:r>
      <w:r>
        <w:rPr>
          <w:rFonts w:ascii="仿宋" w:hAnsi="仿宋" w:eastAsia="仿宋"/>
          <w:sz w:val="30"/>
          <w:szCs w:val="30"/>
        </w:rPr>
        <w:t>20%</w:t>
      </w:r>
      <w:r>
        <w:rPr>
          <w:rFonts w:hint="eastAsia" w:ascii="仿宋" w:hAnsi="仿宋" w:eastAsia="仿宋"/>
          <w:sz w:val="30"/>
          <w:szCs w:val="30"/>
        </w:rPr>
        <w:t>调换余额；若遇特殊身材，双方协商解决。若服装系学生个人损坏，学生个人提出购买的，能及时提供相应服务。</w:t>
      </w:r>
    </w:p>
    <w:p w14:paraId="56F8046B">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（四）</w:t>
      </w:r>
      <w:r>
        <w:rPr>
          <w:rFonts w:hint="eastAsia" w:ascii="仿宋" w:hAnsi="仿宋" w:eastAsia="仿宋"/>
          <w:sz w:val="30"/>
          <w:szCs w:val="30"/>
        </w:rPr>
        <w:t>中标单位所供服装要与样品一致。</w:t>
      </w:r>
    </w:p>
    <w:p w14:paraId="5AEB5CCA">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（五）</w:t>
      </w:r>
      <w:r>
        <w:rPr>
          <w:rFonts w:hint="eastAsia" w:ascii="仿宋" w:hAnsi="仿宋" w:eastAsia="仿宋"/>
          <w:sz w:val="30"/>
          <w:szCs w:val="30"/>
        </w:rPr>
        <w:t>中标单位若不能按时交货，应向采购方就逾期交货部分货款的每天</w:t>
      </w:r>
      <w:r>
        <w:rPr>
          <w:rFonts w:hint="eastAsia" w:ascii="仿宋" w:hAnsi="仿宋" w:eastAsia="仿宋"/>
          <w:sz w:val="30"/>
          <w:szCs w:val="30"/>
          <w:lang w:eastAsia="zh-CN"/>
        </w:rPr>
        <w:t>千分之三</w:t>
      </w:r>
      <w:r>
        <w:rPr>
          <w:rFonts w:hint="eastAsia" w:ascii="仿宋" w:hAnsi="仿宋" w:eastAsia="仿宋"/>
          <w:sz w:val="30"/>
          <w:szCs w:val="30"/>
        </w:rPr>
        <w:t>支付逾期交货违约金。</w:t>
      </w:r>
    </w:p>
    <w:p w14:paraId="2E64027E">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黑体" w:hAnsi="黑体" w:eastAsia="黑体"/>
          <w:sz w:val="30"/>
          <w:szCs w:val="30"/>
        </w:rPr>
        <w:t>五、供货时间</w:t>
      </w:r>
      <w:r>
        <w:rPr>
          <w:rFonts w:hint="eastAsia" w:ascii="仿宋" w:hAnsi="仿宋" w:eastAsia="仿宋"/>
          <w:sz w:val="30"/>
          <w:szCs w:val="30"/>
        </w:rPr>
        <w:t>：</w:t>
      </w:r>
    </w:p>
    <w:p w14:paraId="373DCDD7">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rPr>
        <w:t>供货商须于</w:t>
      </w:r>
      <w:r>
        <w:rPr>
          <w:rFonts w:hint="eastAsia" w:ascii="仿宋" w:hAnsi="仿宋" w:eastAsia="仿宋"/>
          <w:sz w:val="30"/>
          <w:szCs w:val="30"/>
          <w:lang w:eastAsia="zh-CN"/>
        </w:rPr>
        <w:t>学校指定日期（大约</w:t>
      </w:r>
      <w:r>
        <w:rPr>
          <w:rFonts w:hint="eastAsia" w:ascii="仿宋" w:hAnsi="仿宋" w:eastAsia="仿宋"/>
          <w:sz w:val="30"/>
          <w:szCs w:val="30"/>
          <w:lang w:val="en-US" w:eastAsia="zh-CN"/>
        </w:rPr>
        <w:t>8月15号前</w:t>
      </w:r>
      <w:r>
        <w:rPr>
          <w:rFonts w:hint="eastAsia" w:ascii="仿宋" w:hAnsi="仿宋" w:eastAsia="仿宋"/>
          <w:sz w:val="30"/>
          <w:szCs w:val="30"/>
          <w:lang w:eastAsia="zh-CN"/>
        </w:rPr>
        <w:t>）</w:t>
      </w:r>
      <w:r>
        <w:rPr>
          <w:rFonts w:hint="eastAsia" w:ascii="仿宋" w:hAnsi="仿宋" w:eastAsia="仿宋"/>
          <w:sz w:val="30"/>
          <w:szCs w:val="30"/>
        </w:rPr>
        <w:t>按采购数量配齐，并运送到学校指定位置。</w:t>
      </w:r>
    </w:p>
    <w:p w14:paraId="73E7B1AF">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黑体" w:hAnsi="黑体" w:eastAsia="黑体"/>
          <w:sz w:val="30"/>
          <w:szCs w:val="30"/>
        </w:rPr>
        <w:t>六、投标人资格</w:t>
      </w:r>
      <w:r>
        <w:rPr>
          <w:rFonts w:hint="eastAsia" w:ascii="仿宋" w:hAnsi="仿宋" w:eastAsia="仿宋"/>
          <w:sz w:val="30"/>
          <w:szCs w:val="30"/>
        </w:rPr>
        <w:t>：</w:t>
      </w:r>
    </w:p>
    <w:p w14:paraId="0E22BB02">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（一）</w:t>
      </w:r>
      <w:r>
        <w:rPr>
          <w:rFonts w:hint="eastAsia" w:ascii="仿宋" w:hAnsi="仿宋" w:eastAsia="仿宋"/>
          <w:sz w:val="30"/>
          <w:szCs w:val="30"/>
        </w:rPr>
        <w:t>投标人须具备独立法人资格或服装行业个体经营许可证，具有良好经商信誉和服务能力；</w:t>
      </w:r>
    </w:p>
    <w:p w14:paraId="6DF82EAA">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（二）</w:t>
      </w:r>
      <w:r>
        <w:rPr>
          <w:rFonts w:hint="eastAsia" w:ascii="仿宋" w:hAnsi="仿宋" w:eastAsia="仿宋"/>
          <w:sz w:val="30"/>
          <w:szCs w:val="30"/>
        </w:rPr>
        <w:t>具有承接学生军训服装销售的经验（提供有效证明）。</w:t>
      </w:r>
    </w:p>
    <w:p w14:paraId="602D5497">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黑体" w:hAnsi="黑体" w:eastAsia="黑体"/>
          <w:sz w:val="30"/>
          <w:szCs w:val="30"/>
        </w:rPr>
        <w:t>七、送交投标书及确定成交供应商日期和地点</w:t>
      </w:r>
      <w:r>
        <w:rPr>
          <w:rFonts w:hint="eastAsia" w:ascii="仿宋" w:hAnsi="仿宋" w:eastAsia="仿宋"/>
          <w:sz w:val="30"/>
          <w:szCs w:val="30"/>
        </w:rPr>
        <w:t>：</w:t>
      </w:r>
    </w:p>
    <w:p w14:paraId="061F9E18">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（一）</w:t>
      </w:r>
      <w:r>
        <w:rPr>
          <w:rFonts w:hint="eastAsia" w:ascii="仿宋" w:hAnsi="仿宋" w:eastAsia="仿宋"/>
          <w:sz w:val="30"/>
          <w:szCs w:val="30"/>
        </w:rPr>
        <w:t>报名和交投标书截止时间为202</w:t>
      </w:r>
      <w:r>
        <w:rPr>
          <w:rFonts w:hint="eastAsia" w:ascii="仿宋" w:hAnsi="仿宋" w:eastAsia="仿宋"/>
          <w:sz w:val="30"/>
          <w:szCs w:val="30"/>
          <w:lang w:val="en-US" w:eastAsia="zh-CN"/>
        </w:rPr>
        <w:t>5</w:t>
      </w:r>
      <w:r>
        <w:rPr>
          <w:rFonts w:hint="eastAsia" w:ascii="仿宋" w:hAnsi="仿宋" w:eastAsia="仿宋"/>
          <w:sz w:val="30"/>
          <w:szCs w:val="30"/>
        </w:rPr>
        <w:t>年</w:t>
      </w:r>
      <w:r>
        <w:rPr>
          <w:rFonts w:hint="eastAsia" w:ascii="仿宋" w:hAnsi="仿宋" w:eastAsia="仿宋"/>
          <w:sz w:val="30"/>
          <w:szCs w:val="30"/>
          <w:lang w:val="en-US" w:eastAsia="zh-CN"/>
        </w:rPr>
        <w:t>7</w:t>
      </w:r>
      <w:r>
        <w:rPr>
          <w:rFonts w:hint="eastAsia" w:ascii="仿宋" w:hAnsi="仿宋" w:eastAsia="仿宋"/>
          <w:sz w:val="30"/>
          <w:szCs w:val="30"/>
        </w:rPr>
        <w:t>月</w:t>
      </w:r>
      <w:r>
        <w:rPr>
          <w:rFonts w:hint="eastAsia" w:ascii="仿宋" w:hAnsi="仿宋" w:eastAsia="仿宋"/>
          <w:sz w:val="30"/>
          <w:szCs w:val="30"/>
          <w:lang w:val="en-US" w:eastAsia="zh-CN"/>
        </w:rPr>
        <w:t>29</w:t>
      </w:r>
      <w:r>
        <w:rPr>
          <w:rFonts w:hint="eastAsia" w:ascii="仿宋" w:hAnsi="仿宋" w:eastAsia="仿宋"/>
          <w:sz w:val="30"/>
          <w:szCs w:val="30"/>
        </w:rPr>
        <w:t>日</w:t>
      </w:r>
      <w:r>
        <w:rPr>
          <w:rFonts w:hint="eastAsia" w:ascii="仿宋" w:hAnsi="仿宋" w:eastAsia="仿宋"/>
          <w:sz w:val="30"/>
          <w:szCs w:val="30"/>
          <w:lang w:eastAsia="zh-CN"/>
        </w:rPr>
        <w:t>下午</w:t>
      </w:r>
      <w:r>
        <w:rPr>
          <w:rFonts w:hint="eastAsia" w:ascii="仿宋" w:hAnsi="仿宋" w:eastAsia="仿宋"/>
          <w:sz w:val="30"/>
          <w:szCs w:val="30"/>
          <w:lang w:val="en-US" w:eastAsia="zh-CN"/>
        </w:rPr>
        <w:t>3点30分</w:t>
      </w:r>
      <w:r>
        <w:rPr>
          <w:rFonts w:hint="eastAsia" w:ascii="仿宋" w:hAnsi="仿宋" w:eastAsia="仿宋"/>
          <w:sz w:val="30"/>
          <w:szCs w:val="30"/>
        </w:rPr>
        <w:t>。投标单位应在截止时间前将投标资料用信封密封，并在封口处加盖单位公章后连同服装样品送达安徽省徽州师范学校总务处408室。</w:t>
      </w:r>
    </w:p>
    <w:p w14:paraId="1BBAE8F6">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（二）</w:t>
      </w:r>
      <w:r>
        <w:rPr>
          <w:rFonts w:hint="eastAsia" w:ascii="仿宋" w:hAnsi="仿宋" w:eastAsia="仿宋"/>
          <w:sz w:val="30"/>
          <w:szCs w:val="30"/>
        </w:rPr>
        <w:t>202</w:t>
      </w:r>
      <w:r>
        <w:rPr>
          <w:rFonts w:hint="eastAsia" w:ascii="仿宋" w:hAnsi="仿宋" w:eastAsia="仿宋"/>
          <w:sz w:val="30"/>
          <w:szCs w:val="30"/>
          <w:lang w:val="en-US" w:eastAsia="zh-CN"/>
        </w:rPr>
        <w:t>5</w:t>
      </w:r>
      <w:r>
        <w:rPr>
          <w:rFonts w:hint="eastAsia" w:ascii="仿宋" w:hAnsi="仿宋" w:eastAsia="仿宋"/>
          <w:sz w:val="30"/>
          <w:szCs w:val="30"/>
        </w:rPr>
        <w:t>年</w:t>
      </w:r>
      <w:r>
        <w:rPr>
          <w:rFonts w:hint="eastAsia" w:ascii="仿宋" w:hAnsi="仿宋" w:eastAsia="仿宋"/>
          <w:sz w:val="30"/>
          <w:szCs w:val="30"/>
          <w:lang w:val="en-US" w:eastAsia="zh-CN"/>
        </w:rPr>
        <w:t>7</w:t>
      </w:r>
      <w:r>
        <w:rPr>
          <w:rFonts w:hint="eastAsia" w:ascii="仿宋" w:hAnsi="仿宋" w:eastAsia="仿宋"/>
          <w:sz w:val="30"/>
          <w:szCs w:val="30"/>
        </w:rPr>
        <w:t>月</w:t>
      </w:r>
      <w:r>
        <w:rPr>
          <w:rFonts w:hint="eastAsia" w:ascii="仿宋" w:hAnsi="仿宋" w:eastAsia="仿宋"/>
          <w:sz w:val="30"/>
          <w:szCs w:val="30"/>
          <w:lang w:val="en-US" w:eastAsia="zh-CN"/>
        </w:rPr>
        <w:t>29日下午4点</w:t>
      </w:r>
      <w:r>
        <w:rPr>
          <w:rFonts w:hint="eastAsia" w:ascii="仿宋" w:hAnsi="仿宋" w:eastAsia="仿宋"/>
          <w:sz w:val="30"/>
          <w:szCs w:val="30"/>
        </w:rPr>
        <w:t>，在徽州师范学校行政楼小会议室，由</w:t>
      </w:r>
      <w:r>
        <w:rPr>
          <w:rFonts w:hint="eastAsia" w:ascii="仿宋" w:hAnsi="仿宋" w:eastAsia="仿宋"/>
          <w:sz w:val="30"/>
          <w:szCs w:val="30"/>
          <w:lang w:eastAsia="zh-CN"/>
        </w:rPr>
        <w:t>基建采购领导小组</w:t>
      </w:r>
      <w:r>
        <w:rPr>
          <w:rFonts w:hint="eastAsia" w:ascii="仿宋" w:hAnsi="仿宋" w:eastAsia="仿宋"/>
          <w:sz w:val="30"/>
          <w:szCs w:val="30"/>
        </w:rPr>
        <w:t>确定中标供应商。</w:t>
      </w:r>
    </w:p>
    <w:p w14:paraId="2DA5D381">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（三）</w:t>
      </w:r>
      <w:r>
        <w:rPr>
          <w:rFonts w:hint="eastAsia" w:ascii="仿宋" w:hAnsi="仿宋" w:eastAsia="仿宋"/>
          <w:sz w:val="30"/>
          <w:szCs w:val="30"/>
        </w:rPr>
        <w:t>中标供应商收到在中标通知书后，应在</w:t>
      </w:r>
      <w:r>
        <w:rPr>
          <w:rFonts w:hint="eastAsia" w:ascii="仿宋" w:hAnsi="仿宋" w:eastAsia="仿宋"/>
          <w:sz w:val="30"/>
          <w:szCs w:val="30"/>
          <w:lang w:eastAsia="zh-CN"/>
        </w:rPr>
        <w:t>三</w:t>
      </w:r>
      <w:r>
        <w:rPr>
          <w:rFonts w:hint="eastAsia" w:ascii="仿宋" w:hAnsi="仿宋" w:eastAsia="仿宋"/>
          <w:sz w:val="30"/>
          <w:szCs w:val="30"/>
        </w:rPr>
        <w:t>个工作日内签订合同并交纳供货保证金人民币</w:t>
      </w:r>
      <w:r>
        <w:rPr>
          <w:rFonts w:hint="eastAsia" w:ascii="仿宋" w:hAnsi="仿宋" w:eastAsia="仿宋"/>
          <w:sz w:val="30"/>
          <w:szCs w:val="30"/>
          <w:lang w:eastAsia="zh-CN"/>
        </w:rPr>
        <w:t>伍仟</w:t>
      </w:r>
      <w:r>
        <w:rPr>
          <w:rFonts w:hint="eastAsia" w:ascii="仿宋" w:hAnsi="仿宋" w:eastAsia="仿宋"/>
          <w:sz w:val="30"/>
          <w:szCs w:val="30"/>
        </w:rPr>
        <w:t>元。</w:t>
      </w:r>
    </w:p>
    <w:p w14:paraId="358B8666">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黑体" w:hAnsi="黑体" w:eastAsia="黑体"/>
          <w:sz w:val="30"/>
          <w:szCs w:val="30"/>
        </w:rPr>
        <w:t>八、投标资料</w:t>
      </w:r>
      <w:r>
        <w:rPr>
          <w:rFonts w:hint="eastAsia" w:ascii="仿宋" w:hAnsi="仿宋" w:eastAsia="仿宋"/>
          <w:sz w:val="30"/>
          <w:szCs w:val="30"/>
        </w:rPr>
        <w:t>：</w:t>
      </w:r>
    </w:p>
    <w:p w14:paraId="6B9AAD88">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rPr>
      </w:pPr>
      <w:r>
        <w:rPr>
          <w:rFonts w:hint="eastAsia" w:ascii="仿宋" w:hAnsi="仿宋" w:eastAsia="仿宋"/>
          <w:sz w:val="30"/>
          <w:szCs w:val="30"/>
          <w:lang w:eastAsia="zh-CN"/>
        </w:rPr>
        <w:t>（一）</w:t>
      </w:r>
      <w:r>
        <w:rPr>
          <w:rFonts w:hint="eastAsia" w:ascii="仿宋" w:hAnsi="仿宋" w:eastAsia="仿宋"/>
          <w:sz w:val="30"/>
          <w:szCs w:val="30"/>
        </w:rPr>
        <w:t>营业执照复印件（加盖公司公章）</w:t>
      </w:r>
    </w:p>
    <w:p w14:paraId="29D8AB2C">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（二）</w:t>
      </w:r>
      <w:r>
        <w:rPr>
          <w:rFonts w:hint="eastAsia" w:ascii="仿宋" w:hAnsi="仿宋" w:eastAsia="仿宋"/>
          <w:sz w:val="30"/>
          <w:szCs w:val="30"/>
        </w:rPr>
        <w:t>承接学生军训服装销售经验有效证明</w:t>
      </w:r>
    </w:p>
    <w:p w14:paraId="2CDE237A">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default" w:ascii="仿宋" w:hAnsi="仿宋" w:eastAsia="仿宋"/>
          <w:sz w:val="30"/>
          <w:szCs w:val="30"/>
          <w:lang w:val="en-US" w:eastAsia="zh-CN"/>
        </w:rPr>
      </w:pPr>
      <w:r>
        <w:rPr>
          <w:rFonts w:hint="eastAsia" w:ascii="仿宋" w:hAnsi="仿宋" w:eastAsia="仿宋"/>
          <w:sz w:val="30"/>
          <w:szCs w:val="30"/>
          <w:lang w:val="en-US" w:eastAsia="zh-CN"/>
        </w:rPr>
        <w:t>（三）军训服装样品</w:t>
      </w:r>
    </w:p>
    <w:p w14:paraId="2AD1C6C6">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val="en-US" w:eastAsia="zh-CN"/>
        </w:rPr>
        <w:t>（四）</w:t>
      </w:r>
      <w:r>
        <w:rPr>
          <w:rFonts w:hint="eastAsia" w:ascii="仿宋" w:hAnsi="仿宋" w:eastAsia="仿宋"/>
          <w:sz w:val="30"/>
          <w:szCs w:val="30"/>
        </w:rPr>
        <w:t>军训服装清单及报价表（须加盖公章和授权代表签字）</w:t>
      </w:r>
    </w:p>
    <w:p w14:paraId="6F93C3FC">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val="en-US" w:eastAsia="zh-CN"/>
        </w:rPr>
        <w:t>（五）</w:t>
      </w:r>
      <w:r>
        <w:rPr>
          <w:rFonts w:hint="eastAsia" w:ascii="仿宋" w:hAnsi="仿宋" w:eastAsia="仿宋"/>
          <w:sz w:val="30"/>
          <w:szCs w:val="30"/>
        </w:rPr>
        <w:t>交货期</w:t>
      </w:r>
      <w:r>
        <w:rPr>
          <w:rFonts w:hint="eastAsia" w:ascii="仿宋" w:hAnsi="仿宋" w:eastAsia="仿宋"/>
          <w:sz w:val="30"/>
          <w:szCs w:val="30"/>
          <w:lang w:eastAsia="zh-CN"/>
        </w:rPr>
        <w:t>、</w:t>
      </w:r>
      <w:r>
        <w:rPr>
          <w:rFonts w:hint="eastAsia" w:ascii="仿宋" w:hAnsi="仿宋" w:eastAsia="仿宋"/>
          <w:sz w:val="30"/>
          <w:szCs w:val="30"/>
        </w:rPr>
        <w:t>质量、服务、保修承诺</w:t>
      </w:r>
    </w:p>
    <w:p w14:paraId="22FE63A5">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黑体" w:hAnsi="黑体" w:eastAsia="黑体"/>
          <w:sz w:val="30"/>
          <w:szCs w:val="30"/>
        </w:rPr>
      </w:pPr>
      <w:r>
        <w:rPr>
          <w:rFonts w:hint="eastAsia" w:ascii="黑体" w:hAnsi="黑体" w:eastAsia="黑体"/>
          <w:sz w:val="30"/>
          <w:szCs w:val="30"/>
        </w:rPr>
        <w:t>九、确定成交供应商标准</w:t>
      </w:r>
    </w:p>
    <w:p w14:paraId="5D44A5EB">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rPr>
        <w:t>本项目采用综合评分法评标,标准如下：</w:t>
      </w:r>
    </w:p>
    <w:p w14:paraId="6C4B21B8">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（一）</w:t>
      </w:r>
      <w:r>
        <w:rPr>
          <w:rFonts w:hint="eastAsia" w:ascii="仿宋" w:hAnsi="仿宋" w:eastAsia="仿宋"/>
          <w:sz w:val="30"/>
          <w:szCs w:val="30"/>
        </w:rPr>
        <w:t>报价（45分）</w:t>
      </w:r>
    </w:p>
    <w:p w14:paraId="37DCC52F">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rPr>
      </w:pPr>
      <w:r>
        <w:rPr>
          <w:rFonts w:hint="eastAsia" w:ascii="仿宋" w:hAnsi="仿宋" w:eastAsia="仿宋"/>
          <w:sz w:val="30"/>
          <w:szCs w:val="30"/>
        </w:rPr>
        <w:t>所有符合招标文件要求的投标单位报价，</w:t>
      </w:r>
      <w:r>
        <w:rPr>
          <w:rFonts w:hint="eastAsia" w:ascii="仿宋" w:hAnsi="仿宋" w:eastAsia="仿宋"/>
          <w:sz w:val="30"/>
          <w:szCs w:val="30"/>
          <w:lang w:eastAsia="zh-CN"/>
        </w:rPr>
        <w:t>以最低价</w:t>
      </w:r>
      <w:r>
        <w:rPr>
          <w:rFonts w:hint="eastAsia" w:ascii="仿宋" w:hAnsi="仿宋" w:eastAsia="仿宋"/>
          <w:sz w:val="30"/>
          <w:szCs w:val="30"/>
        </w:rPr>
        <w:t>为基准</w:t>
      </w:r>
      <w:r>
        <w:rPr>
          <w:rFonts w:hint="eastAsia" w:ascii="仿宋" w:hAnsi="仿宋" w:eastAsia="仿宋"/>
          <w:sz w:val="30"/>
          <w:szCs w:val="30"/>
          <w:lang w:eastAsia="zh-CN"/>
        </w:rPr>
        <w:t>价</w:t>
      </w:r>
      <w:r>
        <w:rPr>
          <w:rFonts w:hint="eastAsia" w:ascii="仿宋" w:hAnsi="仿宋" w:eastAsia="仿宋"/>
          <w:sz w:val="30"/>
          <w:szCs w:val="30"/>
        </w:rPr>
        <w:t>，</w:t>
      </w:r>
      <w:r>
        <w:rPr>
          <w:rFonts w:hint="eastAsia" w:ascii="仿宋" w:hAnsi="仿宋" w:eastAsia="仿宋"/>
          <w:sz w:val="30"/>
          <w:szCs w:val="30"/>
          <w:lang w:eastAsia="zh-CN"/>
        </w:rPr>
        <w:t>报价分</w:t>
      </w:r>
      <w:r>
        <w:rPr>
          <w:rFonts w:hint="eastAsia" w:ascii="仿宋" w:hAnsi="仿宋" w:eastAsia="仿宋"/>
          <w:sz w:val="30"/>
          <w:szCs w:val="30"/>
          <w:lang w:val="en-US" w:eastAsia="zh-CN"/>
        </w:rPr>
        <w:t>=</w:t>
      </w:r>
      <w:r>
        <w:rPr>
          <w:rFonts w:hint="eastAsia" w:ascii="仿宋" w:hAnsi="仿宋" w:eastAsia="仿宋"/>
          <w:sz w:val="30"/>
          <w:szCs w:val="30"/>
        </w:rPr>
        <w:t>（基准价/投标报价）×</w:t>
      </w:r>
      <w:r>
        <w:rPr>
          <w:rFonts w:hint="eastAsia" w:ascii="仿宋" w:hAnsi="仿宋" w:eastAsia="仿宋"/>
          <w:sz w:val="30"/>
          <w:szCs w:val="30"/>
          <w:lang w:val="en-US" w:eastAsia="zh-CN"/>
        </w:rPr>
        <w:t>45</w:t>
      </w:r>
      <w:r>
        <w:rPr>
          <w:rFonts w:hint="eastAsia" w:ascii="仿宋" w:hAnsi="仿宋" w:eastAsia="仿宋"/>
          <w:sz w:val="30"/>
          <w:szCs w:val="30"/>
        </w:rPr>
        <w:t>分</w:t>
      </w:r>
    </w:p>
    <w:p w14:paraId="5E315902">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（二）</w:t>
      </w:r>
      <w:r>
        <w:rPr>
          <w:rFonts w:hint="eastAsia" w:ascii="仿宋" w:hAnsi="仿宋" w:eastAsia="仿宋"/>
          <w:sz w:val="30"/>
          <w:szCs w:val="30"/>
        </w:rPr>
        <w:t>服装质量（45分）</w:t>
      </w:r>
    </w:p>
    <w:p w14:paraId="797CB460">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lang w:eastAsia="zh-CN"/>
        </w:rPr>
      </w:pPr>
      <w:r>
        <w:rPr>
          <w:rFonts w:hint="eastAsia" w:ascii="仿宋" w:hAnsi="仿宋" w:eastAsia="仿宋"/>
          <w:sz w:val="30"/>
          <w:szCs w:val="30"/>
        </w:rPr>
        <w:t>根据投标单位提供样品的外观、手感、颜色（有无褪色）牢固度等按质排序，</w:t>
      </w:r>
      <w:r>
        <w:rPr>
          <w:rFonts w:hint="eastAsia" w:ascii="仿宋" w:hAnsi="仿宋" w:eastAsia="仿宋"/>
          <w:sz w:val="30"/>
          <w:szCs w:val="30"/>
          <w:lang w:eastAsia="zh-CN"/>
        </w:rPr>
        <w:t>第一名满分，</w:t>
      </w:r>
      <w:r>
        <w:rPr>
          <w:rFonts w:hint="eastAsia" w:ascii="仿宋" w:hAnsi="仿宋" w:eastAsia="仿宋"/>
          <w:sz w:val="30"/>
          <w:szCs w:val="30"/>
        </w:rPr>
        <w:t>每降低一个名次减5分。</w:t>
      </w:r>
      <w:r>
        <w:rPr>
          <w:rFonts w:hint="eastAsia" w:ascii="仿宋" w:hAnsi="仿宋" w:eastAsia="仿宋"/>
          <w:sz w:val="30"/>
          <w:szCs w:val="30"/>
          <w:lang w:eastAsia="zh-CN"/>
        </w:rPr>
        <w:t>服装质量由评委打分，取平均分排序。</w:t>
      </w:r>
    </w:p>
    <w:p w14:paraId="1417B5CE">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（三）</w:t>
      </w:r>
      <w:r>
        <w:rPr>
          <w:rFonts w:hint="eastAsia" w:ascii="仿宋" w:hAnsi="仿宋" w:eastAsia="仿宋"/>
          <w:sz w:val="30"/>
          <w:szCs w:val="30"/>
        </w:rPr>
        <w:t>服务承诺（10分）</w:t>
      </w:r>
    </w:p>
    <w:p w14:paraId="619C9202">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color w:val="FF0000"/>
          <w:sz w:val="30"/>
          <w:szCs w:val="30"/>
        </w:rPr>
      </w:pPr>
      <w:r>
        <w:rPr>
          <w:rFonts w:hint="eastAsia" w:ascii="仿宋" w:hAnsi="仿宋" w:eastAsia="仿宋"/>
          <w:sz w:val="30"/>
          <w:szCs w:val="30"/>
        </w:rPr>
        <w:t>投标单位做出的承诺，符合招标文件服务承诺要求的得10分。</w:t>
      </w:r>
    </w:p>
    <w:p w14:paraId="2BD8119E">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黑体" w:hAnsi="黑体" w:eastAsia="黑体"/>
          <w:sz w:val="30"/>
          <w:szCs w:val="30"/>
        </w:rPr>
        <w:t>十、付款方式：</w:t>
      </w:r>
    </w:p>
    <w:p w14:paraId="5EE1959B">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rPr>
        <w:t>学生军训结束后，中标供应商提供验收报告及正规发票向采购方申请一次性转账支付。</w:t>
      </w:r>
    </w:p>
    <w:p w14:paraId="5FB7ACEF">
      <w:pPr>
        <w:keepNext w:val="0"/>
        <w:keepLines w:val="0"/>
        <w:pageBreakBefore w:val="0"/>
        <w:widowControl w:val="0"/>
        <w:kinsoku/>
        <w:wordWrap/>
        <w:overflowPunct/>
        <w:topLinePunct w:val="0"/>
        <w:autoSpaceDE/>
        <w:autoSpaceDN/>
        <w:bidi w:val="0"/>
        <w:adjustRightInd/>
        <w:snapToGrid/>
        <w:spacing w:line="560" w:lineRule="exact"/>
        <w:ind w:left="0" w:firstLine="602" w:firstLineChars="200"/>
        <w:jc w:val="both"/>
        <w:textAlignment w:val="auto"/>
        <w:rPr>
          <w:rFonts w:ascii="仿宋" w:hAnsi="仿宋" w:eastAsia="仿宋"/>
          <w:sz w:val="30"/>
          <w:szCs w:val="30"/>
        </w:rPr>
      </w:pPr>
      <w:r>
        <w:rPr>
          <w:rFonts w:hint="eastAsia" w:ascii="黑体" w:hAnsi="黑体" w:eastAsia="黑体"/>
          <w:b/>
          <w:bCs/>
          <w:sz w:val="30"/>
          <w:szCs w:val="30"/>
        </w:rPr>
        <w:t>十一</w:t>
      </w:r>
      <w:r>
        <w:rPr>
          <w:rFonts w:hint="eastAsia" w:ascii="黑体" w:hAnsi="黑体" w:eastAsia="黑体"/>
          <w:sz w:val="30"/>
          <w:szCs w:val="30"/>
        </w:rPr>
        <w:t>．其他：</w:t>
      </w:r>
    </w:p>
    <w:p w14:paraId="17F20885">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（一）</w:t>
      </w:r>
      <w:r>
        <w:rPr>
          <w:rFonts w:hint="eastAsia" w:ascii="仿宋" w:hAnsi="仿宋" w:eastAsia="仿宋"/>
          <w:sz w:val="30"/>
          <w:szCs w:val="30"/>
        </w:rPr>
        <w:t>本招标文件和投标资料是采购合同不可分割的组成部分；</w:t>
      </w:r>
    </w:p>
    <w:p w14:paraId="645B7E08">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rPr>
      </w:pPr>
      <w:r>
        <w:rPr>
          <w:rFonts w:hint="eastAsia" w:ascii="仿宋" w:hAnsi="仿宋" w:eastAsia="仿宋"/>
          <w:sz w:val="30"/>
          <w:szCs w:val="30"/>
          <w:lang w:eastAsia="zh-CN"/>
        </w:rPr>
        <w:t>（二）</w:t>
      </w:r>
      <w:r>
        <w:rPr>
          <w:rFonts w:hint="eastAsia" w:ascii="仿宋" w:hAnsi="仿宋" w:eastAsia="仿宋"/>
          <w:sz w:val="30"/>
          <w:szCs w:val="30"/>
        </w:rPr>
        <w:t>本招标采购文件，由徽州师范学校负责解释；</w:t>
      </w:r>
    </w:p>
    <w:p w14:paraId="2DA3CC55">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r>
        <w:rPr>
          <w:rFonts w:hint="eastAsia" w:ascii="仿宋" w:hAnsi="仿宋" w:eastAsia="仿宋"/>
          <w:sz w:val="30"/>
          <w:szCs w:val="30"/>
          <w:lang w:eastAsia="zh-CN"/>
        </w:rPr>
        <w:t>（三）</w:t>
      </w:r>
      <w:r>
        <w:rPr>
          <w:rFonts w:hint="eastAsia" w:ascii="仿宋" w:hAnsi="仿宋" w:eastAsia="仿宋"/>
          <w:sz w:val="30"/>
          <w:szCs w:val="30"/>
        </w:rPr>
        <w:t xml:space="preserve">联系人：许老师   电话：0559-6533292  </w:t>
      </w:r>
    </w:p>
    <w:p w14:paraId="4C27CB76">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ascii="仿宋" w:hAnsi="仿宋" w:eastAsia="仿宋"/>
          <w:sz w:val="30"/>
          <w:szCs w:val="30"/>
        </w:rPr>
      </w:pPr>
    </w:p>
    <w:p w14:paraId="22AD0988">
      <w:pPr>
        <w:keepNext w:val="0"/>
        <w:keepLines w:val="0"/>
        <w:pageBreakBefore w:val="0"/>
        <w:widowControl w:val="0"/>
        <w:kinsoku/>
        <w:wordWrap/>
        <w:overflowPunct/>
        <w:topLinePunct w:val="0"/>
        <w:autoSpaceDE/>
        <w:autoSpaceDN/>
        <w:bidi w:val="0"/>
        <w:adjustRightInd/>
        <w:snapToGrid/>
        <w:spacing w:line="560" w:lineRule="exact"/>
        <w:ind w:firstLine="4800" w:firstLineChars="1600"/>
        <w:jc w:val="both"/>
        <w:textAlignment w:val="auto"/>
        <w:rPr>
          <w:rFonts w:ascii="仿宋" w:hAnsi="仿宋" w:eastAsia="仿宋"/>
          <w:sz w:val="30"/>
          <w:szCs w:val="30"/>
        </w:rPr>
      </w:pPr>
      <w:r>
        <w:rPr>
          <w:rFonts w:hint="eastAsia" w:ascii="仿宋" w:hAnsi="仿宋" w:eastAsia="仿宋"/>
          <w:sz w:val="30"/>
          <w:szCs w:val="30"/>
        </w:rPr>
        <w:t>安徽省徽州师范学校</w:t>
      </w:r>
    </w:p>
    <w:p w14:paraId="7FED8F5D">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202</w:t>
      </w:r>
      <w:r>
        <w:rPr>
          <w:rFonts w:hint="eastAsia" w:ascii="仿宋" w:hAnsi="仿宋" w:eastAsia="仿宋"/>
          <w:sz w:val="30"/>
          <w:szCs w:val="30"/>
          <w:lang w:val="en-US" w:eastAsia="zh-CN"/>
        </w:rPr>
        <w:t>5</w:t>
      </w:r>
      <w:r>
        <w:rPr>
          <w:rFonts w:hint="eastAsia" w:ascii="仿宋" w:hAnsi="仿宋" w:eastAsia="仿宋"/>
          <w:sz w:val="30"/>
          <w:szCs w:val="30"/>
        </w:rPr>
        <w:t>年</w:t>
      </w:r>
      <w:r>
        <w:rPr>
          <w:rFonts w:hint="eastAsia" w:ascii="仿宋" w:hAnsi="仿宋" w:eastAsia="仿宋"/>
          <w:sz w:val="30"/>
          <w:szCs w:val="30"/>
          <w:lang w:val="en-US" w:eastAsia="zh-CN"/>
        </w:rPr>
        <w:t>7</w:t>
      </w:r>
      <w:r>
        <w:rPr>
          <w:rFonts w:hint="eastAsia" w:ascii="仿宋" w:hAnsi="仿宋" w:eastAsia="仿宋"/>
          <w:sz w:val="30"/>
          <w:szCs w:val="30"/>
        </w:rPr>
        <w:t>月</w:t>
      </w:r>
      <w:r>
        <w:rPr>
          <w:rFonts w:hint="eastAsia" w:ascii="仿宋" w:hAnsi="仿宋" w:eastAsia="仿宋"/>
          <w:sz w:val="30"/>
          <w:szCs w:val="30"/>
          <w:lang w:val="en-US" w:eastAsia="zh-CN"/>
        </w:rPr>
        <w:t>22</w:t>
      </w:r>
      <w:r>
        <w:rPr>
          <w:rFonts w:hint="eastAsia" w:ascii="仿宋" w:hAnsi="仿宋" w:eastAsia="仿宋"/>
          <w:sz w:val="30"/>
          <w:szCs w:val="30"/>
        </w:rPr>
        <w:t>日</w:t>
      </w:r>
    </w:p>
    <w:p w14:paraId="63153587">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 xml:space="preserve">                                   </w:t>
      </w:r>
    </w:p>
    <w:p w14:paraId="6D317C04">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lang w:val="en-US" w:eastAsia="zh-CN"/>
        </w:rPr>
      </w:pPr>
    </w:p>
    <w:p w14:paraId="7811FC0F">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lang w:val="en-US" w:eastAsia="zh-CN"/>
        </w:rPr>
      </w:pPr>
    </w:p>
    <w:p w14:paraId="31A9D44E">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lang w:val="en-US" w:eastAsia="zh-CN"/>
        </w:rPr>
      </w:pPr>
    </w:p>
    <w:p w14:paraId="5DE7DE9E">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lang w:val="en-US" w:eastAsia="zh-CN"/>
        </w:rPr>
      </w:pPr>
    </w:p>
    <w:p w14:paraId="0807A013">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lang w:val="en-US" w:eastAsia="zh-CN"/>
        </w:rPr>
      </w:pPr>
    </w:p>
    <w:p w14:paraId="72B4395F">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lang w:val="en-US" w:eastAsia="zh-CN"/>
        </w:rPr>
      </w:pPr>
    </w:p>
    <w:p w14:paraId="7FBAC56C">
      <w:pPr>
        <w:keepNext w:val="0"/>
        <w:keepLines w:val="0"/>
        <w:pageBreakBefore w:val="0"/>
        <w:widowControl w:val="0"/>
        <w:kinsoku/>
        <w:wordWrap/>
        <w:overflowPunct/>
        <w:topLinePunct w:val="0"/>
        <w:autoSpaceDE/>
        <w:autoSpaceDN/>
        <w:bidi w:val="0"/>
        <w:adjustRightInd/>
        <w:snapToGrid/>
        <w:spacing w:line="560" w:lineRule="exact"/>
        <w:ind w:left="0" w:firstLine="6000" w:firstLineChars="2000"/>
        <w:jc w:val="both"/>
        <w:textAlignment w:val="auto"/>
        <w:rPr>
          <w:rFonts w:hint="default" w:ascii="仿宋" w:hAnsi="仿宋" w:eastAsia="仿宋"/>
          <w:sz w:val="30"/>
          <w:szCs w:val="30"/>
          <w:lang w:val="en-US" w:eastAsia="zh-CN"/>
        </w:rPr>
      </w:pPr>
      <w:r>
        <w:rPr>
          <w:rFonts w:hint="eastAsia" w:ascii="仿宋" w:hAnsi="仿宋" w:eastAsia="仿宋"/>
          <w:sz w:val="30"/>
          <w:szCs w:val="30"/>
          <w:lang w:val="en-US" w:eastAsia="zh-CN"/>
        </w:rPr>
        <w:t>报价单</w:t>
      </w:r>
    </w:p>
    <w:tbl>
      <w:tblPr>
        <w:tblStyle w:val="10"/>
        <w:tblpPr w:leftFromText="180" w:rightFromText="180" w:vertAnchor="text" w:horzAnchor="page" w:tblpX="5485" w:tblpY="3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605"/>
        <w:gridCol w:w="1620"/>
      </w:tblGrid>
      <w:tr w14:paraId="2273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560" w:type="dxa"/>
          </w:tcPr>
          <w:p w14:paraId="281AD0DD">
            <w:pPr>
              <w:keepNext w:val="0"/>
              <w:keepLines w:val="0"/>
              <w:pageBreakBefore w:val="0"/>
              <w:widowControl w:val="0"/>
              <w:kinsoku/>
              <w:wordWrap/>
              <w:overflowPunct/>
              <w:topLinePunct w:val="0"/>
              <w:autoSpaceDE/>
              <w:autoSpaceDN/>
              <w:bidi w:val="0"/>
              <w:adjustRightInd/>
              <w:snapToGrid/>
              <w:spacing w:line="240" w:lineRule="auto"/>
              <w:ind w:firstLine="300" w:firstLineChars="100"/>
              <w:jc w:val="both"/>
              <w:textAlignment w:val="auto"/>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品名</w:t>
            </w:r>
          </w:p>
        </w:tc>
        <w:tc>
          <w:tcPr>
            <w:tcW w:w="1605" w:type="dxa"/>
          </w:tcPr>
          <w:p w14:paraId="7A8FEB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30"/>
                <w:szCs w:val="30"/>
                <w:vertAlign w:val="baseline"/>
                <w:lang w:val="en-US" w:eastAsia="zh-CN"/>
              </w:rPr>
            </w:pPr>
            <w:r>
              <w:rPr>
                <w:rFonts w:hint="eastAsia" w:ascii="仿宋" w:hAnsi="仿宋" w:eastAsia="仿宋"/>
                <w:sz w:val="30"/>
                <w:szCs w:val="30"/>
                <w:vertAlign w:val="baseline"/>
                <w:lang w:eastAsia="zh-CN"/>
              </w:rPr>
              <w:t>单价（元）</w:t>
            </w:r>
          </w:p>
        </w:tc>
        <w:tc>
          <w:tcPr>
            <w:tcW w:w="1620" w:type="dxa"/>
          </w:tcPr>
          <w:p w14:paraId="7F789A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总价（元）</w:t>
            </w:r>
          </w:p>
        </w:tc>
      </w:tr>
      <w:tr w14:paraId="08B5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560" w:type="dxa"/>
          </w:tcPr>
          <w:p w14:paraId="31F133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短袖衬衫</w:t>
            </w:r>
          </w:p>
        </w:tc>
        <w:tc>
          <w:tcPr>
            <w:tcW w:w="1605" w:type="dxa"/>
          </w:tcPr>
          <w:p w14:paraId="1E931B3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 w:val="30"/>
                <w:szCs w:val="30"/>
                <w:vertAlign w:val="baseline"/>
              </w:rPr>
            </w:pPr>
          </w:p>
        </w:tc>
        <w:tc>
          <w:tcPr>
            <w:tcW w:w="1620" w:type="dxa"/>
            <w:vMerge w:val="restart"/>
          </w:tcPr>
          <w:p w14:paraId="633278D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 w:val="30"/>
                <w:szCs w:val="30"/>
                <w:vertAlign w:val="baseline"/>
              </w:rPr>
            </w:pPr>
          </w:p>
        </w:tc>
      </w:tr>
      <w:tr w14:paraId="55A3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560" w:type="dxa"/>
          </w:tcPr>
          <w:p w14:paraId="238A4A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短袖衫</w:t>
            </w:r>
          </w:p>
        </w:tc>
        <w:tc>
          <w:tcPr>
            <w:tcW w:w="1605" w:type="dxa"/>
          </w:tcPr>
          <w:p w14:paraId="7B0C460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 w:val="30"/>
                <w:szCs w:val="30"/>
                <w:vertAlign w:val="baseline"/>
              </w:rPr>
            </w:pPr>
          </w:p>
        </w:tc>
        <w:tc>
          <w:tcPr>
            <w:tcW w:w="1620" w:type="dxa"/>
            <w:vMerge w:val="continue"/>
          </w:tcPr>
          <w:p w14:paraId="1F3A8E6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 w:val="30"/>
                <w:szCs w:val="30"/>
                <w:vertAlign w:val="baseline"/>
              </w:rPr>
            </w:pPr>
          </w:p>
        </w:tc>
      </w:tr>
      <w:tr w14:paraId="4618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560" w:type="dxa"/>
          </w:tcPr>
          <w:p w14:paraId="58BF15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长裤</w:t>
            </w:r>
          </w:p>
        </w:tc>
        <w:tc>
          <w:tcPr>
            <w:tcW w:w="1605" w:type="dxa"/>
          </w:tcPr>
          <w:p w14:paraId="629AE09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 w:val="30"/>
                <w:szCs w:val="30"/>
                <w:vertAlign w:val="baseline"/>
              </w:rPr>
            </w:pPr>
          </w:p>
        </w:tc>
        <w:tc>
          <w:tcPr>
            <w:tcW w:w="1620" w:type="dxa"/>
            <w:vMerge w:val="continue"/>
          </w:tcPr>
          <w:p w14:paraId="3FC73F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 w:val="30"/>
                <w:szCs w:val="30"/>
                <w:vertAlign w:val="baseline"/>
              </w:rPr>
            </w:pPr>
          </w:p>
        </w:tc>
      </w:tr>
      <w:tr w14:paraId="46F0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560" w:type="dxa"/>
          </w:tcPr>
          <w:p w14:paraId="419A4A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帽子</w:t>
            </w:r>
          </w:p>
        </w:tc>
        <w:tc>
          <w:tcPr>
            <w:tcW w:w="1605" w:type="dxa"/>
          </w:tcPr>
          <w:p w14:paraId="5C1545D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 w:val="30"/>
                <w:szCs w:val="30"/>
                <w:vertAlign w:val="baseline"/>
              </w:rPr>
            </w:pPr>
          </w:p>
        </w:tc>
        <w:tc>
          <w:tcPr>
            <w:tcW w:w="1620" w:type="dxa"/>
            <w:vMerge w:val="continue"/>
          </w:tcPr>
          <w:p w14:paraId="2A46559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 w:val="30"/>
                <w:szCs w:val="30"/>
                <w:vertAlign w:val="baseline"/>
              </w:rPr>
            </w:pPr>
          </w:p>
        </w:tc>
      </w:tr>
      <w:tr w14:paraId="26B5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560" w:type="dxa"/>
          </w:tcPr>
          <w:p w14:paraId="27094D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sz w:val="30"/>
                <w:szCs w:val="30"/>
                <w:vertAlign w:val="baseline"/>
                <w:lang w:eastAsia="zh-CN"/>
              </w:rPr>
            </w:pPr>
            <w:r>
              <w:rPr>
                <w:rFonts w:hint="eastAsia" w:ascii="仿宋" w:hAnsi="仿宋" w:eastAsia="仿宋"/>
                <w:sz w:val="30"/>
                <w:szCs w:val="30"/>
                <w:vertAlign w:val="baseline"/>
                <w:lang w:eastAsia="zh-CN"/>
              </w:rPr>
              <w:t>皮带</w:t>
            </w:r>
          </w:p>
        </w:tc>
        <w:tc>
          <w:tcPr>
            <w:tcW w:w="1605" w:type="dxa"/>
          </w:tcPr>
          <w:p w14:paraId="3C3DAB7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 w:val="30"/>
                <w:szCs w:val="30"/>
                <w:vertAlign w:val="baseline"/>
              </w:rPr>
            </w:pPr>
          </w:p>
        </w:tc>
        <w:tc>
          <w:tcPr>
            <w:tcW w:w="1620" w:type="dxa"/>
            <w:vMerge w:val="continue"/>
          </w:tcPr>
          <w:p w14:paraId="7639849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 w:val="30"/>
                <w:szCs w:val="30"/>
                <w:vertAlign w:val="baseline"/>
              </w:rPr>
            </w:pPr>
          </w:p>
        </w:tc>
      </w:tr>
    </w:tbl>
    <w:p w14:paraId="11E64647">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 w:hAnsi="仿宋" w:eastAsia="仿宋"/>
          <w:sz w:val="30"/>
          <w:szCs w:val="30"/>
        </w:rPr>
      </w:pPr>
    </w:p>
    <w:p w14:paraId="28E7C7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 w:val="30"/>
          <w:szCs w:val="30"/>
          <w:vertAlign w:val="baseline"/>
        </w:rPr>
      </w:pPr>
      <w:r>
        <w:rPr>
          <w:rFonts w:hint="eastAsia" w:ascii="黑体" w:hAnsi="黑体" w:eastAsia="黑体"/>
          <w:sz w:val="30"/>
          <w:szCs w:val="30"/>
          <w:lang w:eastAsia="zh-CN"/>
        </w:rPr>
        <w:drawing>
          <wp:inline distT="0" distB="0" distL="114300" distR="114300">
            <wp:extent cx="1647190" cy="2456180"/>
            <wp:effectExtent l="0" t="0" r="10160" b="1270"/>
            <wp:docPr id="1" name="图片 1" descr="8ffd5ad12c526a9ff035c79bcc77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ffd5ad12c526a9ff035c79bcc77de2"/>
                    <pic:cNvPicPr>
                      <a:picLocks noChangeAspect="1"/>
                    </pic:cNvPicPr>
                  </pic:nvPicPr>
                  <pic:blipFill>
                    <a:blip r:embed="rId4"/>
                    <a:stretch>
                      <a:fillRect/>
                    </a:stretch>
                  </pic:blipFill>
                  <pic:spPr>
                    <a:xfrm>
                      <a:off x="0" y="0"/>
                      <a:ext cx="1647190" cy="2456180"/>
                    </a:xfrm>
                    <a:prstGeom prst="rect">
                      <a:avLst/>
                    </a:prstGeom>
                  </pic:spPr>
                </pic:pic>
              </a:graphicData>
            </a:graphic>
          </wp:inline>
        </w:drawing>
      </w:r>
    </w:p>
    <w:p w14:paraId="4B9E327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sz w:val="30"/>
          <w:szCs w:val="30"/>
        </w:rPr>
      </w:pPr>
    </w:p>
    <w:sectPr>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NjQzM2M1Y2Q3NmZlYjZlMWY0N2Y5ZDJhYTA2OTgifQ=="/>
  </w:docVars>
  <w:rsids>
    <w:rsidRoot w:val="00854B07"/>
    <w:rsid w:val="000342C7"/>
    <w:rsid w:val="00047DBA"/>
    <w:rsid w:val="000D25F0"/>
    <w:rsid w:val="000D7F93"/>
    <w:rsid w:val="001176C8"/>
    <w:rsid w:val="00117D6B"/>
    <w:rsid w:val="00130229"/>
    <w:rsid w:val="001337B7"/>
    <w:rsid w:val="00150301"/>
    <w:rsid w:val="001B27DA"/>
    <w:rsid w:val="0022226A"/>
    <w:rsid w:val="0022630F"/>
    <w:rsid w:val="0027648F"/>
    <w:rsid w:val="002B660E"/>
    <w:rsid w:val="002C3D6C"/>
    <w:rsid w:val="002E7359"/>
    <w:rsid w:val="002F05DD"/>
    <w:rsid w:val="002F2D40"/>
    <w:rsid w:val="00351CE4"/>
    <w:rsid w:val="003A176E"/>
    <w:rsid w:val="003C4DC1"/>
    <w:rsid w:val="003D2FD3"/>
    <w:rsid w:val="00445C96"/>
    <w:rsid w:val="004613A3"/>
    <w:rsid w:val="00465C8E"/>
    <w:rsid w:val="00475585"/>
    <w:rsid w:val="004E6257"/>
    <w:rsid w:val="00532D97"/>
    <w:rsid w:val="00583586"/>
    <w:rsid w:val="005B17B2"/>
    <w:rsid w:val="00604FA5"/>
    <w:rsid w:val="00680F4C"/>
    <w:rsid w:val="006922E5"/>
    <w:rsid w:val="006B0A35"/>
    <w:rsid w:val="006B1922"/>
    <w:rsid w:val="007333E5"/>
    <w:rsid w:val="00754A1E"/>
    <w:rsid w:val="007753F9"/>
    <w:rsid w:val="00825DF2"/>
    <w:rsid w:val="00854B07"/>
    <w:rsid w:val="008A62D2"/>
    <w:rsid w:val="008B6C1B"/>
    <w:rsid w:val="008D2142"/>
    <w:rsid w:val="009512CC"/>
    <w:rsid w:val="00956C70"/>
    <w:rsid w:val="00963276"/>
    <w:rsid w:val="009C6AED"/>
    <w:rsid w:val="009D2275"/>
    <w:rsid w:val="00A02E4F"/>
    <w:rsid w:val="00A51124"/>
    <w:rsid w:val="00A52D7C"/>
    <w:rsid w:val="00A666CB"/>
    <w:rsid w:val="00A72CEB"/>
    <w:rsid w:val="00A80D96"/>
    <w:rsid w:val="00AF3C8A"/>
    <w:rsid w:val="00B3740C"/>
    <w:rsid w:val="00B47429"/>
    <w:rsid w:val="00B65671"/>
    <w:rsid w:val="00B71532"/>
    <w:rsid w:val="00B81B73"/>
    <w:rsid w:val="00CB78DA"/>
    <w:rsid w:val="00D13495"/>
    <w:rsid w:val="00D912C3"/>
    <w:rsid w:val="00DA6AAE"/>
    <w:rsid w:val="00DB725D"/>
    <w:rsid w:val="00DC3BFB"/>
    <w:rsid w:val="00DD0BE0"/>
    <w:rsid w:val="00DF7629"/>
    <w:rsid w:val="00E64F49"/>
    <w:rsid w:val="00E82494"/>
    <w:rsid w:val="00EC0FFD"/>
    <w:rsid w:val="00EC46A9"/>
    <w:rsid w:val="00EC6EF6"/>
    <w:rsid w:val="00F27D29"/>
    <w:rsid w:val="00F30C5B"/>
    <w:rsid w:val="00F32F4E"/>
    <w:rsid w:val="00F45333"/>
    <w:rsid w:val="00F62D31"/>
    <w:rsid w:val="00F70CFA"/>
    <w:rsid w:val="00F75DE9"/>
    <w:rsid w:val="00FB31E5"/>
    <w:rsid w:val="00FF7190"/>
    <w:rsid w:val="02FA2EA4"/>
    <w:rsid w:val="08295B66"/>
    <w:rsid w:val="0EC32784"/>
    <w:rsid w:val="122745B7"/>
    <w:rsid w:val="16396CE5"/>
    <w:rsid w:val="170C60BA"/>
    <w:rsid w:val="189D0192"/>
    <w:rsid w:val="1EF86911"/>
    <w:rsid w:val="206C62AC"/>
    <w:rsid w:val="218F3372"/>
    <w:rsid w:val="23283F0D"/>
    <w:rsid w:val="2444388B"/>
    <w:rsid w:val="25947D35"/>
    <w:rsid w:val="3EE16FCF"/>
    <w:rsid w:val="408455D3"/>
    <w:rsid w:val="42AA66A9"/>
    <w:rsid w:val="45780A86"/>
    <w:rsid w:val="49107E58"/>
    <w:rsid w:val="4CEE0106"/>
    <w:rsid w:val="594E53B1"/>
    <w:rsid w:val="605C4EB2"/>
    <w:rsid w:val="666A703B"/>
    <w:rsid w:val="6DDC30EF"/>
    <w:rsid w:val="7BDE51C3"/>
    <w:rsid w:val="7F8F59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left"/>
    </w:pPr>
    <w:rPr>
      <w:rFonts w:ascii="Arial" w:hAnsi="Arial" w:eastAsia="黑体"/>
      <w:b/>
      <w:sz w:val="32"/>
    </w:rPr>
  </w:style>
  <w:style w:type="paragraph" w:styleId="3">
    <w:name w:val="toc 4"/>
    <w:basedOn w:val="1"/>
    <w:next w:val="1"/>
    <w:qFormat/>
    <w:uiPriority w:val="0"/>
    <w:pPr>
      <w:ind w:left="1260" w:leftChars="600"/>
    </w:pPr>
  </w:style>
  <w:style w:type="paragraph" w:styleId="4">
    <w:name w:val="annotation text"/>
    <w:basedOn w:val="1"/>
    <w:link w:val="16"/>
    <w:semiHidden/>
    <w:unhideWhenUsed/>
    <w:qFormat/>
    <w:uiPriority w:val="99"/>
    <w:pPr>
      <w:jc w:val="left"/>
    </w:p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semiHidden/>
    <w:unhideWhenUsed/>
    <w:qFormat/>
    <w:uiPriority w:val="99"/>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Char"/>
    <w:basedOn w:val="11"/>
    <w:link w:val="4"/>
    <w:semiHidden/>
    <w:qFormat/>
    <w:uiPriority w:val="99"/>
  </w:style>
  <w:style w:type="character" w:customStyle="1" w:styleId="17">
    <w:name w:val="批注主题 Char"/>
    <w:basedOn w:val="16"/>
    <w:link w:val="8"/>
    <w:semiHidden/>
    <w:qFormat/>
    <w:uiPriority w:val="99"/>
    <w:rPr>
      <w:b/>
      <w:bCs/>
    </w:rPr>
  </w:style>
  <w:style w:type="character" w:customStyle="1" w:styleId="18">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DFDBD-60BD-4AD3-BC7D-7E6771D7082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1219</Words>
  <Characters>1266</Characters>
  <Lines>9</Lines>
  <Paragraphs>2</Paragraphs>
  <TotalTime>3</TotalTime>
  <ScaleCrop>false</ScaleCrop>
  <LinksUpToDate>false</LinksUpToDate>
  <CharactersWithSpaces>1335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2019-08-03T02:48:00Z</dcterms:created>
  <dc:creator>NTKO</dc:creator>
  <cp:lastModifiedBy>简宁</cp:lastModifiedBy>
  <dcterms:modified xsi:type="dcterms:W3CDTF">2025-07-22T09:32:15Z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B7D4445EB05E4E85AB0C6476A7809AD6_13</vt:lpwstr>
  </property>
  <property fmtid="{D5CDD505-2E9C-101B-9397-08002B2CF9AE}" pid="4" name="KSOTemplateDocerSaveRecord">
    <vt:lpwstr>eyJoZGlkIjoiZGZkNjQzM2M1Y2Q3NmZlYjZlMWY0N2Y5ZDJhYTA2OTgiLCJ1c2VySWQiOiIyNDU1NDM2NjMifQ==</vt:lpwstr>
  </property>
</Properties>
</file>