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9E7C3">
      <w:pPr>
        <w:jc w:val="center"/>
        <w:rPr>
          <w:rFonts w:hint="eastAsia" w:ascii="宋体" w:hAnsi="宋体"/>
          <w:b/>
          <w:sz w:val="36"/>
          <w:szCs w:val="36"/>
        </w:rPr>
      </w:pPr>
      <w:r>
        <w:rPr>
          <w:rFonts w:hint="eastAsia" w:ascii="宋体" w:hAnsi="宋体"/>
          <w:b/>
          <w:sz w:val="36"/>
          <w:szCs w:val="36"/>
          <w:lang w:val="en-US" w:eastAsia="zh-CN"/>
        </w:rPr>
        <w:t>黄山市屯溪第三中学</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2A295E7E">
      <w:pPr>
        <w:jc w:val="center"/>
        <w:rPr>
          <w:rFonts w:hint="eastAsia" w:ascii="楷体_GB2312" w:eastAsia="楷体_GB2312"/>
          <w:szCs w:val="32"/>
        </w:rPr>
      </w:pPr>
    </w:p>
    <w:p w14:paraId="56B60A89">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4395F150">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08DAD5D0">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10C6FB01">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19D9DC3">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2E218D91">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15010B59">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2891B62C">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2A113EA3">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1CFED1FB">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65D3999D">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5A2C079A">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252AD4F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17CC14D9">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857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174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65F9F505">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5388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2F6A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17FC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719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40DF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010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319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46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3732D413">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5200EB">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C1C8B5">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41A1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A9B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47C5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E2F26F">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6378A2">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8D020B">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8A50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FE1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ACD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5FE822">
            <w:pPr>
              <w:jc w:val="center"/>
              <w:rPr>
                <w:rFonts w:hint="eastAsia" w:ascii="宋体" w:hAnsi="宋体" w:eastAsia="宋体" w:cs="宋体"/>
                <w:i w:val="0"/>
                <w:color w:val="000000"/>
                <w:sz w:val="18"/>
                <w:szCs w:val="18"/>
                <w:u w:val="none"/>
              </w:rPr>
            </w:pPr>
          </w:p>
        </w:tc>
      </w:tr>
      <w:tr w14:paraId="486BE6F3">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781F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9F85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78E3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981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52BE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D826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88146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F97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3A97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D4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9B3A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A49B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22C5CE9C">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A5FF43">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018F3">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62D1E2">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A20D1">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375979">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024B17">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9C53BB">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C4024A">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926771">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AC044E">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E8B375C">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C6622">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w:t>
            </w:r>
          </w:p>
        </w:tc>
      </w:tr>
    </w:tbl>
    <w:p w14:paraId="4320DC1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56F3DAA3">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7AD3C993">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0145792D">
      <w:pPr>
        <w:ind w:firstLine="640" w:firstLineChars="200"/>
        <w:rPr>
          <w:rFonts w:hint="eastAsia" w:ascii="仿宋_GB2312" w:hAnsi="仿宋"/>
          <w:szCs w:val="32"/>
        </w:rPr>
      </w:pPr>
      <w:r>
        <w:rPr>
          <w:rFonts w:hint="eastAsia" w:ascii="仿宋_GB2312" w:hAnsi="仿宋"/>
          <w:szCs w:val="32"/>
          <w:lang w:val="en-US" w:eastAsia="zh-CN"/>
        </w:rPr>
        <w:t>黄山市屯溪第三中学</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0</w:t>
      </w:r>
      <w:r>
        <w:rPr>
          <w:rFonts w:hint="eastAsia" w:ascii="仿宋_GB2312" w:hAnsi="仿宋"/>
          <w:szCs w:val="32"/>
        </w:rPr>
        <w:t>万元，支出决算为</w:t>
      </w:r>
      <w:r>
        <w:rPr>
          <w:rFonts w:hint="eastAsia" w:ascii="仿宋_GB2312" w:hAnsi="仿宋"/>
          <w:szCs w:val="32"/>
          <w:lang w:val="en-US" w:eastAsia="zh-CN"/>
        </w:rPr>
        <w:t>0</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w:t>
      </w:r>
      <w:r>
        <w:rPr>
          <w:rFonts w:hint="eastAsia" w:ascii="仿宋_GB2312" w:hAnsi="仿宋"/>
          <w:szCs w:val="32"/>
        </w:rPr>
        <w:t>。决算数</w:t>
      </w:r>
      <w:r>
        <w:rPr>
          <w:rFonts w:hint="eastAsia" w:ascii="仿宋_GB2312" w:hAnsi="仿宋"/>
          <w:szCs w:val="32"/>
          <w:lang w:eastAsia="zh-CN"/>
        </w:rPr>
        <w:t>较上年持平</w:t>
      </w:r>
      <w:r>
        <w:rPr>
          <w:rFonts w:hint="eastAsia" w:ascii="仿宋_GB2312" w:hAnsi="仿宋"/>
          <w:szCs w:val="32"/>
        </w:rPr>
        <w:t>。</w:t>
      </w:r>
    </w:p>
    <w:p w14:paraId="55CA9721">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4A7F93B">
      <w:pPr>
        <w:ind w:firstLine="640" w:firstLineChars="200"/>
        <w:rPr>
          <w:rFonts w:hint="eastAsia" w:ascii="仿宋_GB2312" w:hAnsi="仿宋"/>
          <w:szCs w:val="32"/>
        </w:rPr>
      </w:pPr>
      <w:r>
        <w:rPr>
          <w:rFonts w:hint="eastAsia" w:ascii="仿宋_GB2312" w:hAnsi="仿宋"/>
          <w:szCs w:val="32"/>
          <w:lang w:val="en-US" w:eastAsia="zh-CN"/>
        </w:rPr>
        <w:t>黄山市屯溪第三中学</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2D5CEBD8">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。决算数较上年持平。202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w:t>
      </w:r>
      <w:r>
        <w:rPr>
          <w:rFonts w:hint="eastAsia" w:ascii="仿宋_GB2312" w:hAnsi="仿宋"/>
          <w:szCs w:val="32"/>
          <w:lang w:eastAsia="zh-CN"/>
        </w:rPr>
        <w:t>屯溪第三中学</w:t>
      </w:r>
      <w:r>
        <w:rPr>
          <w:rFonts w:hint="eastAsia" w:ascii="仿宋_GB2312" w:hAnsi="仿宋"/>
          <w:szCs w:val="32"/>
        </w:rPr>
        <w:t>因公出国（境）团组</w:t>
      </w:r>
      <w:r>
        <w:rPr>
          <w:rFonts w:hint="eastAsia" w:ascii="仿宋_GB2312" w:hAnsi="仿宋"/>
          <w:szCs w:val="32"/>
          <w:lang w:val="en-US" w:eastAsia="zh-CN"/>
        </w:rPr>
        <w:t>0</w:t>
      </w:r>
      <w:r>
        <w:rPr>
          <w:rFonts w:hint="eastAsia" w:ascii="仿宋_GB2312" w:hAnsi="仿宋"/>
          <w:szCs w:val="32"/>
        </w:rPr>
        <w:t>次，累计出国（境）</w:t>
      </w:r>
      <w:r>
        <w:rPr>
          <w:rFonts w:hint="eastAsia" w:ascii="仿宋_GB2312" w:hAnsi="仿宋"/>
          <w:szCs w:val="32"/>
          <w:lang w:val="en-US" w:eastAsia="zh-CN"/>
        </w:rPr>
        <w:t>0</w:t>
      </w:r>
      <w:r>
        <w:rPr>
          <w:rFonts w:hint="eastAsia" w:ascii="仿宋_GB2312" w:hAnsi="仿宋"/>
          <w:szCs w:val="32"/>
        </w:rPr>
        <w:t>人次。该项经费根据省外办批准的因公临时出国（境）计划，按照规定标准安排</w:t>
      </w:r>
      <w:r>
        <w:rPr>
          <w:rFonts w:hint="eastAsia" w:ascii="仿宋_GB2312" w:hAnsi="仿宋"/>
          <w:szCs w:val="32"/>
          <w:lang w:eastAsia="zh-CN"/>
        </w:rPr>
        <w:t>。</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r>
        <w:rPr>
          <w:rFonts w:hint="eastAsia" w:ascii="仿宋_GB2312" w:hAnsi="仿宋"/>
          <w:color w:val="auto"/>
          <w:szCs w:val="32"/>
          <w:lang w:eastAsia="zh-CN"/>
        </w:rPr>
        <w:t>。</w:t>
      </w:r>
    </w:p>
    <w:p w14:paraId="55808155">
      <w:pPr>
        <w:ind w:firstLine="643"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w:t>
      </w:r>
      <w:r>
        <w:rPr>
          <w:rFonts w:hint="eastAsia" w:ascii="仿宋_GB2312" w:hAnsi="仿宋"/>
          <w:szCs w:val="32"/>
          <w:lang w:val="en-US" w:eastAsia="zh-CN"/>
        </w:rPr>
        <w:t>少0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。决算数较上年持平。202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安徽省黄山市屯溪第三中学</w:t>
      </w:r>
      <w:r>
        <w:rPr>
          <w:rFonts w:hint="eastAsia" w:ascii="仿宋_GB2312" w:hAnsi="仿宋"/>
          <w:szCs w:val="32"/>
        </w:rPr>
        <w:t>国内公务接待共</w:t>
      </w:r>
      <w:r>
        <w:rPr>
          <w:rFonts w:hint="eastAsia" w:ascii="仿宋_GB2312" w:hAnsi="仿宋"/>
          <w:szCs w:val="32"/>
          <w:lang w:val="en-US" w:eastAsia="zh-CN"/>
        </w:rPr>
        <w:t>0</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0</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43655DCC">
      <w:pPr>
        <w:ind w:firstLine="643"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。决算数较上年持平。</w:t>
      </w:r>
      <w:r>
        <w:rPr>
          <w:rFonts w:hint="eastAsia" w:ascii="仿宋_GB2312" w:hAnsi="仿宋"/>
          <w:szCs w:val="32"/>
        </w:rPr>
        <w:t>其中，公务用车购</w:t>
      </w:r>
      <w:r>
        <w:rPr>
          <w:rFonts w:hint="eastAsia" w:ascii="仿宋_GB2312" w:hAnsi="仿宋"/>
          <w:szCs w:val="32"/>
          <w:lang w:eastAsia="zh-CN"/>
        </w:rPr>
        <w:t>置费预算为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决算数较上年持平。</w:t>
      </w:r>
      <w:r>
        <w:rPr>
          <w:rFonts w:hint="eastAsia" w:ascii="楷体_GB2312" w:hAnsi="仿宋" w:eastAsia="楷体_GB2312"/>
          <w:szCs w:val="32"/>
          <w:lang w:eastAsia="zh-CN"/>
        </w:rPr>
        <w:t>202</w:t>
      </w:r>
      <w:r>
        <w:rPr>
          <w:rFonts w:hint="eastAsia" w:ascii="楷体_GB2312" w:hAnsi="仿宋" w:eastAsia="楷体_GB2312"/>
          <w:szCs w:val="32"/>
          <w:lang w:val="en-US" w:eastAsia="zh-CN"/>
        </w:rPr>
        <w:t>4</w:t>
      </w:r>
      <w:r>
        <w:rPr>
          <w:rFonts w:hint="eastAsia" w:ascii="楷体_GB2312" w:hAnsi="仿宋" w:eastAsia="楷体_GB2312"/>
          <w:szCs w:val="32"/>
        </w:rPr>
        <w:t>年没有安排公务用车购置费。</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0</w:t>
      </w:r>
      <w:r>
        <w:rPr>
          <w:rFonts w:hint="eastAsia" w:ascii="仿宋_GB2312" w:hAnsi="仿宋"/>
          <w:szCs w:val="32"/>
          <w:lang w:eastAsia="zh-CN"/>
        </w:rPr>
        <w:t>%；较上年减少</w:t>
      </w:r>
      <w:bookmarkStart w:id="0" w:name="_GoBack"/>
      <w:bookmarkEnd w:id="0"/>
      <w:r>
        <w:rPr>
          <w:rFonts w:hint="eastAsia" w:ascii="仿宋_GB2312" w:hAnsi="仿宋"/>
          <w:szCs w:val="32"/>
          <w:lang w:val="en-US" w:eastAsia="zh-CN"/>
        </w:rPr>
        <w:t>0</w:t>
      </w:r>
      <w:r>
        <w:rPr>
          <w:rFonts w:hint="eastAsia" w:ascii="仿宋_GB2312" w:hAnsi="仿宋"/>
          <w:szCs w:val="32"/>
          <w:lang w:eastAsia="zh-CN"/>
        </w:rPr>
        <w:t>万元，下降</w:t>
      </w:r>
      <w:r>
        <w:rPr>
          <w:rFonts w:hint="eastAsia" w:ascii="仿宋_GB2312" w:hAnsi="仿宋"/>
          <w:szCs w:val="32"/>
          <w:lang w:val="en-US" w:eastAsia="zh-CN"/>
        </w:rPr>
        <w:t>0%</w:t>
      </w:r>
      <w:r>
        <w:rPr>
          <w:rFonts w:hint="eastAsia" w:ascii="仿宋_GB2312" w:hAnsi="仿宋"/>
          <w:szCs w:val="32"/>
          <w:lang w:eastAsia="zh-CN"/>
        </w:rPr>
        <w:t>。决算数较上年持平。</w:t>
      </w:r>
      <w:r>
        <w:rPr>
          <w:rFonts w:hint="eastAsia" w:ascii="仿宋_GB2312" w:hAnsi="仿宋"/>
          <w:szCs w:val="32"/>
        </w:rPr>
        <w:t>公务用车运行维护费，包括车辆燃料费、维修费、过路过桥费、保险费等支出。截至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安徽省黄山市屯溪第三中学</w:t>
      </w:r>
      <w:r>
        <w:rPr>
          <w:rFonts w:hint="eastAsia" w:ascii="仿宋_GB2312" w:hAnsi="仿宋"/>
          <w:szCs w:val="32"/>
        </w:rPr>
        <w:t>开支财政拨款的公务用车保有量为</w:t>
      </w:r>
      <w:r>
        <w:rPr>
          <w:rFonts w:hint="eastAsia" w:ascii="仿宋_GB2312" w:hAnsi="仿宋"/>
          <w:szCs w:val="32"/>
          <w:lang w:val="en-US" w:eastAsia="zh-CN"/>
        </w:rPr>
        <w:t>0</w:t>
      </w:r>
      <w:r>
        <w:rPr>
          <w:rFonts w:hint="eastAsia" w:ascii="仿宋_GB2312" w:hAnsi="仿宋"/>
          <w:szCs w:val="32"/>
        </w:rPr>
        <w:t>辆。</w:t>
      </w:r>
    </w:p>
    <w:p w14:paraId="7A9A10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F17A8"/>
    <w:rsid w:val="12AF1568"/>
    <w:rsid w:val="645C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1456</Characters>
  <Lines>0</Lines>
  <Paragraphs>0</Paragraphs>
  <TotalTime>3</TotalTime>
  <ScaleCrop>false</ScaleCrop>
  <LinksUpToDate>false</LinksUpToDate>
  <CharactersWithSpaces>1503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2025-09-12T02:33:00Z</dcterms:created>
  <dc:creator>Administrator</dc:creator>
  <cp:lastModifiedBy>春晓</cp:lastModifiedBy>
  <dcterms:modified xsi:type="dcterms:W3CDTF">2025-09-16T06:45:46Z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eyJoZGlkIjoiNmIyOTllMDVmMmZiNTU0ODIwMzg2YjQ3ZWI0NDJhZTIiLCJ1c2VySWQiOiI1OTE4NTczOTQifQ==</vt:lpwstr>
  </property>
  <property fmtid="{D5CDD505-2E9C-101B-9397-08002B2CF9AE}" pid="4" name="ICV">
    <vt:lpwstr>F15D738A188E469E93F2AC8C2AE65CBD_12</vt:lpwstr>
  </property>
</Properties>
</file>